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9B7A6" w14:textId="77777777" w:rsidR="00CA729E" w:rsidRDefault="00CA729E" w:rsidP="00CA729E">
      <w:pPr>
        <w:pStyle w:val="Title"/>
        <w:jc w:val="right"/>
        <w:rPr>
          <w:b/>
          <w:color w:val="767171" w:themeColor="background2" w:themeShade="80"/>
          <w:sz w:val="32"/>
          <w:szCs w:val="32"/>
        </w:rPr>
      </w:pPr>
      <w:r>
        <w:rPr>
          <w:noProof/>
          <w:lang w:eastAsia="en-AU"/>
        </w:rPr>
        <w:drawing>
          <wp:inline distT="0" distB="0" distL="0" distR="0" wp14:anchorId="08605E63" wp14:editId="7411BB0D">
            <wp:extent cx="4562475" cy="1038225"/>
            <wp:effectExtent l="0" t="0" r="9525" b="9525"/>
            <wp:docPr id="3" name="Picture 3" descr="Australian Government, jobactive, and ParentsNext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62475" cy="1038225"/>
                    </a:xfrm>
                    <a:prstGeom prst="rect">
                      <a:avLst/>
                    </a:prstGeom>
                  </pic:spPr>
                </pic:pic>
              </a:graphicData>
            </a:graphic>
          </wp:inline>
        </w:drawing>
      </w:r>
    </w:p>
    <w:p w14:paraId="30BC91C5" w14:textId="7B91DC9F" w:rsidR="00837E53" w:rsidRPr="00837E53" w:rsidRDefault="00146FF3" w:rsidP="00612C3A">
      <w:pPr>
        <w:pStyle w:val="Title"/>
      </w:pPr>
      <w:r w:rsidRPr="0027592B">
        <w:rPr>
          <w:b/>
          <w:color w:val="767171" w:themeColor="background2" w:themeShade="80"/>
          <w:sz w:val="32"/>
          <w:szCs w:val="32"/>
        </w:rPr>
        <w:t>Guideline</w:t>
      </w:r>
      <w:r w:rsidRPr="0027592B">
        <w:rPr>
          <w:color w:val="767171" w:themeColor="background2" w:themeShade="80"/>
          <w:sz w:val="32"/>
          <w:szCs w:val="32"/>
        </w:rPr>
        <w:t>:</w:t>
      </w:r>
      <w:r>
        <w:br/>
      </w:r>
      <w:r w:rsidR="00612C3A" w:rsidRPr="00612C3A">
        <w:t>Targeted Compliance Framework: Mutual Obligation Failures</w:t>
      </w:r>
    </w:p>
    <w:p w14:paraId="4D311073" w14:textId="53C560EE" w:rsidR="00032344" w:rsidRDefault="00612C3A" w:rsidP="00032344">
      <w:pPr>
        <w:tabs>
          <w:tab w:val="right" w:pos="1701"/>
        </w:tabs>
      </w:pPr>
      <w:r>
        <w:t>The</w:t>
      </w:r>
      <w:r w:rsidR="00A618E5">
        <w:t xml:space="preserve"> Targeted Compliance</w:t>
      </w:r>
      <w:r>
        <w:t xml:space="preserve"> </w:t>
      </w:r>
      <w:r w:rsidR="00A618E5">
        <w:t>F</w:t>
      </w:r>
      <w:r>
        <w:t>ramework</w:t>
      </w:r>
      <w:r w:rsidR="00A618E5">
        <w:t xml:space="preserve"> (TCF)</w:t>
      </w:r>
      <w:r>
        <w:t xml:space="preserve"> is designed to </w:t>
      </w:r>
      <w:r w:rsidR="00260F38">
        <w:t xml:space="preserve">target financial penalties towards </w:t>
      </w:r>
      <w:r>
        <w:t xml:space="preserve">only those </w:t>
      </w:r>
      <w:r w:rsidR="00A729D4">
        <w:t>Participant</w:t>
      </w:r>
      <w:r>
        <w:t xml:space="preserve">s who persistently </w:t>
      </w:r>
      <w:r w:rsidR="001446DB">
        <w:t xml:space="preserve">commit Mutual Obligation Failures without a </w:t>
      </w:r>
      <w:r w:rsidR="00D3731C">
        <w:t xml:space="preserve">Valid Reason or </w:t>
      </w:r>
      <w:r w:rsidR="001446DB">
        <w:t>Reasonable Excuse</w:t>
      </w:r>
      <w:r w:rsidR="00260F38">
        <w:t>,</w:t>
      </w:r>
      <w:r>
        <w:t xml:space="preserve"> while providing protections for the most vulnerable. It is designed to encourage </w:t>
      </w:r>
      <w:r w:rsidR="00A729D4">
        <w:t>Participant</w:t>
      </w:r>
      <w:r>
        <w:t xml:space="preserve">s to engage with their employment services </w:t>
      </w:r>
      <w:r w:rsidR="00654930">
        <w:t>p</w:t>
      </w:r>
      <w:r w:rsidR="00D467BE">
        <w:t>rovider</w:t>
      </w:r>
      <w:r>
        <w:t xml:space="preserve"> (</w:t>
      </w:r>
      <w:r w:rsidR="003618C4">
        <w:t>P</w:t>
      </w:r>
      <w:r>
        <w:t>rovider), take personal responsibility for managing and meeting their Mutual Obligation Requirements, and actively look for work.</w:t>
      </w:r>
    </w:p>
    <w:p w14:paraId="6E50FC78" w14:textId="3D867847" w:rsidR="00055660" w:rsidRDefault="00A729D4" w:rsidP="00055660">
      <w:pPr>
        <w:tabs>
          <w:tab w:val="right" w:pos="1701"/>
        </w:tabs>
      </w:pPr>
      <w:r>
        <w:t>Participant</w:t>
      </w:r>
      <w:r w:rsidR="00032344">
        <w:t>s commit Mutual Obligation Failures when they fail to</w:t>
      </w:r>
      <w:r w:rsidR="00223E25">
        <w:t xml:space="preserve"> comply with any one of a range of particular requirements specified in the Social Security Law. </w:t>
      </w:r>
      <w:r w:rsidR="003E22CC">
        <w:t>Broadly speaking, t</w:t>
      </w:r>
      <w:r w:rsidR="00223E25">
        <w:t>hese requirements include</w:t>
      </w:r>
      <w:r w:rsidR="003E22CC">
        <w:t>, among other things:</w:t>
      </w:r>
      <w:r w:rsidR="00055660" w:rsidRPr="00055660">
        <w:t xml:space="preserve"> </w:t>
      </w:r>
    </w:p>
    <w:p w14:paraId="33F268A1" w14:textId="77777777" w:rsidR="00055660" w:rsidRDefault="00055660" w:rsidP="00A122F5">
      <w:pPr>
        <w:pStyle w:val="ListParagraph"/>
        <w:numPr>
          <w:ilvl w:val="0"/>
          <w:numId w:val="10"/>
        </w:numPr>
        <w:tabs>
          <w:tab w:val="right" w:pos="1701"/>
        </w:tabs>
        <w:spacing w:before="60" w:after="60"/>
        <w:ind w:left="284" w:hanging="284"/>
        <w:contextualSpacing w:val="0"/>
      </w:pPr>
      <w:r>
        <w:t>entering into a Job Plan;</w:t>
      </w:r>
    </w:p>
    <w:p w14:paraId="75A4A4A7" w14:textId="0CB54D36" w:rsidR="00055660" w:rsidRDefault="00055660" w:rsidP="00A122F5">
      <w:pPr>
        <w:pStyle w:val="ListParagraph"/>
        <w:numPr>
          <w:ilvl w:val="0"/>
          <w:numId w:val="10"/>
        </w:numPr>
        <w:tabs>
          <w:tab w:val="right" w:pos="1701"/>
        </w:tabs>
        <w:spacing w:before="60" w:after="60"/>
        <w:ind w:left="284" w:hanging="284"/>
        <w:contextualSpacing w:val="0"/>
      </w:pPr>
      <w:r>
        <w:t xml:space="preserve">attending appointments, and participating in activities; </w:t>
      </w:r>
    </w:p>
    <w:p w14:paraId="484D9566" w14:textId="77777777" w:rsidR="007E301A" w:rsidRDefault="007E301A" w:rsidP="00A122F5">
      <w:pPr>
        <w:pStyle w:val="ListParagraph"/>
        <w:numPr>
          <w:ilvl w:val="0"/>
          <w:numId w:val="10"/>
        </w:numPr>
        <w:tabs>
          <w:tab w:val="right" w:pos="1701"/>
        </w:tabs>
        <w:spacing w:before="60" w:after="60"/>
        <w:ind w:left="284" w:hanging="284"/>
        <w:contextualSpacing w:val="0"/>
      </w:pPr>
      <w:r>
        <w:t>acting appropriately during those appointments and while participating in those activities;</w:t>
      </w:r>
    </w:p>
    <w:p w14:paraId="63695846" w14:textId="4D5D50A0" w:rsidR="008D31D6" w:rsidRDefault="008D31D6" w:rsidP="00A122F5">
      <w:pPr>
        <w:pStyle w:val="ListParagraph"/>
        <w:numPr>
          <w:ilvl w:val="0"/>
          <w:numId w:val="10"/>
        </w:numPr>
        <w:tabs>
          <w:tab w:val="right" w:pos="1701"/>
        </w:tabs>
        <w:spacing w:before="60" w:after="60"/>
        <w:ind w:left="284" w:hanging="284"/>
        <w:contextualSpacing w:val="0"/>
      </w:pPr>
      <w:r>
        <w:t>undertaking adequate Job Searches</w:t>
      </w:r>
      <w:r w:rsidR="00F85D67">
        <w:t>, where required by their Job Plan</w:t>
      </w:r>
      <w:r>
        <w:t>;</w:t>
      </w:r>
    </w:p>
    <w:p w14:paraId="5B6C56AF" w14:textId="77777777" w:rsidR="00055660" w:rsidRDefault="00055660" w:rsidP="00A122F5">
      <w:pPr>
        <w:pStyle w:val="ListParagraph"/>
        <w:numPr>
          <w:ilvl w:val="0"/>
          <w:numId w:val="10"/>
        </w:numPr>
        <w:tabs>
          <w:tab w:val="right" w:pos="1701"/>
        </w:tabs>
        <w:spacing w:before="60" w:after="60"/>
        <w:ind w:left="284" w:hanging="284"/>
        <w:contextualSpacing w:val="0"/>
      </w:pPr>
      <w:r>
        <w:t xml:space="preserve">attending job interviews; and </w:t>
      </w:r>
    </w:p>
    <w:p w14:paraId="66466EEF" w14:textId="77777777" w:rsidR="003E22CC" w:rsidRDefault="00055660" w:rsidP="00A122F5">
      <w:pPr>
        <w:pStyle w:val="ListParagraph"/>
        <w:numPr>
          <w:ilvl w:val="0"/>
          <w:numId w:val="10"/>
        </w:numPr>
        <w:tabs>
          <w:tab w:val="right" w:pos="1701"/>
        </w:tabs>
        <w:spacing w:before="60" w:after="60"/>
        <w:ind w:left="284" w:hanging="284"/>
        <w:contextualSpacing w:val="0"/>
      </w:pPr>
      <w:r>
        <w:t>acting on job opportunities when requested to do so by their Provider</w:t>
      </w:r>
      <w:r w:rsidR="00032344">
        <w:t xml:space="preserve">. </w:t>
      </w:r>
    </w:p>
    <w:p w14:paraId="371AAE3A" w14:textId="72DC9B5C" w:rsidR="00F17E44" w:rsidRDefault="00032344" w:rsidP="00032344">
      <w:pPr>
        <w:tabs>
          <w:tab w:val="right" w:pos="1701"/>
        </w:tabs>
      </w:pPr>
      <w:r>
        <w:t xml:space="preserve">If a </w:t>
      </w:r>
      <w:r w:rsidR="00A729D4">
        <w:t>Participant</w:t>
      </w:r>
      <w:r>
        <w:t xml:space="preserve"> </w:t>
      </w:r>
      <w:r w:rsidR="000704BE">
        <w:t>persistently commits Mutual Obligation Failures</w:t>
      </w:r>
      <w:r>
        <w:t xml:space="preserve">, they progress through the compliance framework. </w:t>
      </w:r>
      <w:r w:rsidR="004D3C8A">
        <w:t xml:space="preserve">The </w:t>
      </w:r>
      <w:r w:rsidR="00A729D4">
        <w:t>Participant</w:t>
      </w:r>
      <w:r w:rsidR="004D3C8A">
        <w:t xml:space="preserve"> may eventua</w:t>
      </w:r>
      <w:r w:rsidR="00FF7D42">
        <w:t>lly incur financial penalties after</w:t>
      </w:r>
      <w:r w:rsidR="004D3C8A">
        <w:t xml:space="preserve"> they</w:t>
      </w:r>
      <w:r w:rsidR="00F17E44">
        <w:t>:</w:t>
      </w:r>
    </w:p>
    <w:p w14:paraId="159AB406" w14:textId="24C1341D" w:rsidR="00F17E44" w:rsidRDefault="004D3C8A" w:rsidP="00A122F5">
      <w:pPr>
        <w:pStyle w:val="ListParagraph"/>
        <w:numPr>
          <w:ilvl w:val="0"/>
          <w:numId w:val="10"/>
        </w:numPr>
        <w:tabs>
          <w:tab w:val="right" w:pos="1701"/>
        </w:tabs>
        <w:spacing w:before="60" w:after="60"/>
        <w:ind w:left="284" w:hanging="284"/>
        <w:contextualSpacing w:val="0"/>
      </w:pPr>
      <w:r>
        <w:t xml:space="preserve">have participated </w:t>
      </w:r>
      <w:r w:rsidR="00032344">
        <w:t xml:space="preserve">in </w:t>
      </w:r>
      <w:r w:rsidR="000704BE">
        <w:t>a C</w:t>
      </w:r>
      <w:r w:rsidR="00032344">
        <w:t xml:space="preserve">apability </w:t>
      </w:r>
      <w:r w:rsidR="000704BE">
        <w:t xml:space="preserve">Interview </w:t>
      </w:r>
      <w:r w:rsidR="00032344">
        <w:t xml:space="preserve">with their </w:t>
      </w:r>
      <w:r w:rsidR="000704BE">
        <w:t>P</w:t>
      </w:r>
      <w:r w:rsidR="00032344">
        <w:t>rovider</w:t>
      </w:r>
      <w:r w:rsidR="004D1ABC">
        <w:t>,</w:t>
      </w:r>
      <w:r w:rsidR="00032344">
        <w:t xml:space="preserve"> and </w:t>
      </w:r>
      <w:r w:rsidR="000704BE">
        <w:t xml:space="preserve">a Capability Assessment with </w:t>
      </w:r>
      <w:r w:rsidR="00614F12">
        <w:t xml:space="preserve">Services </w:t>
      </w:r>
      <w:r w:rsidR="003D09EB">
        <w:t>Australia</w:t>
      </w:r>
      <w:r w:rsidR="004D1ABC">
        <w:t>,</w:t>
      </w:r>
      <w:r w:rsidR="00032344">
        <w:t xml:space="preserve"> to ensure </w:t>
      </w:r>
      <w:r w:rsidR="00F17E44">
        <w:t xml:space="preserve">that the Mutual Obligation Requirements specified in </w:t>
      </w:r>
      <w:r w:rsidR="00032344">
        <w:t xml:space="preserve">their Job Plan </w:t>
      </w:r>
      <w:r w:rsidR="00F17E44">
        <w:t xml:space="preserve">are </w:t>
      </w:r>
      <w:r w:rsidR="00032344">
        <w:t>appropriate for their personal circumstances</w:t>
      </w:r>
      <w:r w:rsidR="00F17E44">
        <w:t xml:space="preserve"> and </w:t>
      </w:r>
      <w:r w:rsidR="00B82AC9">
        <w:t xml:space="preserve">that </w:t>
      </w:r>
      <w:r w:rsidR="00F17E44">
        <w:t>they are capable of meeting them;</w:t>
      </w:r>
      <w:r w:rsidR="00032344">
        <w:t xml:space="preserve"> and </w:t>
      </w:r>
    </w:p>
    <w:p w14:paraId="6AF9128F" w14:textId="77777777" w:rsidR="00F17E44" w:rsidRDefault="004D3C8A" w:rsidP="00A122F5">
      <w:pPr>
        <w:pStyle w:val="ListParagraph"/>
        <w:numPr>
          <w:ilvl w:val="0"/>
          <w:numId w:val="10"/>
        </w:numPr>
        <w:tabs>
          <w:tab w:val="right" w:pos="1701"/>
        </w:tabs>
        <w:spacing w:before="60" w:after="60"/>
        <w:ind w:left="284" w:hanging="284"/>
        <w:contextualSpacing w:val="0"/>
      </w:pPr>
      <w:r>
        <w:t xml:space="preserve">have continued </w:t>
      </w:r>
      <w:r w:rsidR="00032344">
        <w:t>to commit Mutual Obligation Failures</w:t>
      </w:r>
      <w:r w:rsidR="00BC78D9">
        <w:t>.</w:t>
      </w:r>
      <w:r w:rsidR="00032344">
        <w:t xml:space="preserve"> </w:t>
      </w:r>
    </w:p>
    <w:p w14:paraId="7049E39E" w14:textId="4C0E152F" w:rsidR="00010B5E" w:rsidRPr="00010B5E" w:rsidRDefault="00010B5E" w:rsidP="00010B5E">
      <w:pPr>
        <w:tabs>
          <w:tab w:val="right" w:pos="1701"/>
        </w:tabs>
        <w:spacing w:before="60" w:after="60"/>
      </w:pPr>
      <w:r>
        <w:t xml:space="preserve">That </w:t>
      </w:r>
      <w:r w:rsidR="00A729D4">
        <w:t>Participant</w:t>
      </w:r>
      <w:r>
        <w:t xml:space="preserve"> may also face financial penalties if, at any time, the</w:t>
      </w:r>
      <w:r w:rsidR="00714245">
        <w:t>y</w:t>
      </w:r>
      <w:r>
        <w:t xml:space="preserve"> commit a Work Refusal Failure or an Unemployment Failure. See the </w:t>
      </w:r>
      <w:r w:rsidRPr="00A52204">
        <w:t>Work Refusal Failures and Unemployment Failures Guideline</w:t>
      </w:r>
      <w:r>
        <w:rPr>
          <w:i/>
        </w:rPr>
        <w:t xml:space="preserve"> </w:t>
      </w:r>
      <w:r>
        <w:t>for more information.</w:t>
      </w:r>
    </w:p>
    <w:p w14:paraId="5DAE2559" w14:textId="77777777" w:rsidR="00837E53" w:rsidRDefault="00837E53" w:rsidP="00032344">
      <w:pPr>
        <w:tabs>
          <w:tab w:val="right" w:pos="1701"/>
        </w:tabs>
        <w:rPr>
          <w:color w:val="385623" w:themeColor="accent6" w:themeShade="80"/>
        </w:rPr>
      </w:pPr>
    </w:p>
    <w:p w14:paraId="7CDBB865" w14:textId="77777777" w:rsidR="002E6FDB" w:rsidRDefault="002E6FDB" w:rsidP="005D72CD">
      <w:pPr>
        <w:tabs>
          <w:tab w:val="right" w:pos="1701"/>
        </w:tabs>
        <w:sectPr w:rsidR="002E6FDB" w:rsidSect="004B7969">
          <w:headerReference w:type="default" r:id="rId12"/>
          <w:footerReference w:type="default" r:id="rId13"/>
          <w:footnotePr>
            <w:numFmt w:val="chicago"/>
            <w:numRestart w:val="eachPage"/>
          </w:footnotePr>
          <w:pgSz w:w="11906" w:h="16838"/>
          <w:pgMar w:top="1440" w:right="1440" w:bottom="1440" w:left="1440" w:header="708" w:footer="708" w:gutter="0"/>
          <w:cols w:space="708"/>
          <w:titlePg/>
          <w:docGrid w:linePitch="360"/>
        </w:sectPr>
      </w:pPr>
    </w:p>
    <w:p w14:paraId="143DFE91" w14:textId="37356B44" w:rsidR="008A194F" w:rsidRPr="005D72CD" w:rsidRDefault="008A194F" w:rsidP="00D911DD">
      <w:pPr>
        <w:rPr>
          <w:color w:val="385623" w:themeColor="accent6" w:themeShade="80"/>
        </w:rPr>
      </w:pPr>
      <w:r w:rsidRPr="0027592B">
        <w:rPr>
          <w:color w:val="767171" w:themeColor="background2" w:themeShade="80"/>
        </w:rPr>
        <w:t>Version</w:t>
      </w:r>
      <w:r w:rsidR="004B7969" w:rsidRPr="0027592B">
        <w:rPr>
          <w:color w:val="767171" w:themeColor="background2" w:themeShade="80"/>
        </w:rPr>
        <w:t>:</w:t>
      </w:r>
      <w:r w:rsidR="00837E53">
        <w:rPr>
          <w:color w:val="767171" w:themeColor="background2" w:themeShade="80"/>
        </w:rPr>
        <w:t xml:space="preserve"> </w:t>
      </w:r>
      <w:r w:rsidR="00050EF3">
        <w:t>2.0</w:t>
      </w:r>
      <w:r w:rsidR="00997AE4">
        <w:t xml:space="preserve"> </w:t>
      </w:r>
    </w:p>
    <w:p w14:paraId="295BCE87" w14:textId="58646A13" w:rsidR="008A194F" w:rsidRDefault="00D911DD" w:rsidP="00D911DD">
      <w:r>
        <w:rPr>
          <w:color w:val="767171" w:themeColor="background2" w:themeShade="80"/>
        </w:rPr>
        <w:br w:type="column"/>
      </w:r>
      <w:r w:rsidR="008A194F" w:rsidRPr="0027592B">
        <w:rPr>
          <w:color w:val="767171" w:themeColor="background2" w:themeShade="80"/>
        </w:rPr>
        <w:t>Published</w:t>
      </w:r>
      <w:r w:rsidR="00E12AFD" w:rsidRPr="0027592B">
        <w:rPr>
          <w:color w:val="767171" w:themeColor="background2" w:themeShade="80"/>
        </w:rPr>
        <w:t xml:space="preserve"> on</w:t>
      </w:r>
      <w:r w:rsidR="004B7969" w:rsidRPr="0027592B">
        <w:rPr>
          <w:color w:val="767171" w:themeColor="background2" w:themeShade="80"/>
        </w:rPr>
        <w:t>:</w:t>
      </w:r>
      <w:r w:rsidR="00837E53">
        <w:t xml:space="preserve"> </w:t>
      </w:r>
      <w:r w:rsidR="00050EF3">
        <w:rPr>
          <w:bCs/>
        </w:rPr>
        <w:t>30 October 2019</w:t>
      </w:r>
      <w:r w:rsidR="005D72CD">
        <w:t xml:space="preserve">  </w:t>
      </w:r>
    </w:p>
    <w:p w14:paraId="420EE051" w14:textId="39437D86" w:rsidR="00837E53" w:rsidRPr="002E6FDB" w:rsidRDefault="008A194F">
      <w:pPr>
        <w:rPr>
          <w:color w:val="385623" w:themeColor="accent6" w:themeShade="80"/>
        </w:rPr>
        <w:sectPr w:rsidR="00837E53" w:rsidRPr="002E6FDB" w:rsidSect="00837E53">
          <w:footnotePr>
            <w:numFmt w:val="chicago"/>
            <w:numRestart w:val="eachPage"/>
          </w:footnotePr>
          <w:type w:val="continuous"/>
          <w:pgSz w:w="11906" w:h="16838"/>
          <w:pgMar w:top="1440" w:right="1440" w:bottom="1440" w:left="1440" w:header="708" w:footer="708" w:gutter="0"/>
          <w:cols w:num="2" w:space="708"/>
          <w:titlePg/>
          <w:docGrid w:linePitch="360"/>
        </w:sectPr>
      </w:pPr>
      <w:r w:rsidRPr="0027592B">
        <w:rPr>
          <w:color w:val="767171" w:themeColor="background2" w:themeShade="80"/>
        </w:rPr>
        <w:t>Effective</w:t>
      </w:r>
      <w:r w:rsidR="00E12AFD" w:rsidRPr="0027592B">
        <w:rPr>
          <w:color w:val="767171" w:themeColor="background2" w:themeShade="80"/>
        </w:rPr>
        <w:t xml:space="preserve"> from</w:t>
      </w:r>
      <w:r w:rsidR="004B7969" w:rsidRPr="0027592B">
        <w:rPr>
          <w:color w:val="767171" w:themeColor="background2" w:themeShade="80"/>
        </w:rPr>
        <w:t>:</w:t>
      </w:r>
      <w:r w:rsidR="00837E53">
        <w:t xml:space="preserve"> </w:t>
      </w:r>
      <w:r w:rsidR="00050EF3">
        <w:rPr>
          <w:bCs/>
        </w:rPr>
        <w:t>2 December</w:t>
      </w:r>
      <w:r w:rsidR="00E9374B">
        <w:rPr>
          <w:bCs/>
        </w:rPr>
        <w:t xml:space="preserve"> 2019</w:t>
      </w:r>
      <w:r w:rsidR="005D72CD">
        <w:t xml:space="preserve"> </w:t>
      </w:r>
    </w:p>
    <w:p w14:paraId="4FC06402" w14:textId="77777777" w:rsidR="004B7969" w:rsidRDefault="004B7969"/>
    <w:p w14:paraId="22C97FBD" w14:textId="247B5657" w:rsidR="008A194F" w:rsidRPr="0027592B" w:rsidRDefault="008A194F" w:rsidP="0027592B">
      <w:pPr>
        <w:pStyle w:val="guidelinedocinfo"/>
      </w:pPr>
      <w:r w:rsidRPr="0027592B">
        <w:t xml:space="preserve">Changes from the previous version (Version </w:t>
      </w:r>
      <w:r w:rsidR="002E425B">
        <w:t>1.</w:t>
      </w:r>
      <w:r w:rsidR="00060B81">
        <w:t>2</w:t>
      </w:r>
      <w:r w:rsidRPr="0027592B">
        <w:t>)</w:t>
      </w:r>
    </w:p>
    <w:p w14:paraId="2736356D" w14:textId="77777777" w:rsidR="005D72CD" w:rsidRPr="00D911DD" w:rsidRDefault="005D72CD" w:rsidP="00D911DD">
      <w:pPr>
        <w:pStyle w:val="guidelinechanges"/>
        <w:rPr>
          <w:b/>
        </w:rPr>
      </w:pPr>
      <w:r w:rsidRPr="00D911DD">
        <w:rPr>
          <w:b/>
        </w:rPr>
        <w:t>Policy changes:</w:t>
      </w:r>
    </w:p>
    <w:p w14:paraId="65AC602D" w14:textId="77777777" w:rsidR="005D72CD" w:rsidRDefault="005F4F6D" w:rsidP="00D911DD">
      <w:pPr>
        <w:pStyle w:val="guidelinechanges"/>
      </w:pPr>
      <w:r>
        <w:t>Nil</w:t>
      </w:r>
    </w:p>
    <w:p w14:paraId="20F2866D" w14:textId="77777777" w:rsidR="005D72CD" w:rsidRPr="00D911DD" w:rsidRDefault="005D72CD" w:rsidP="00D911DD">
      <w:pPr>
        <w:pStyle w:val="guidelinechanges"/>
        <w:rPr>
          <w:b/>
        </w:rPr>
      </w:pPr>
      <w:r w:rsidRPr="00D911DD">
        <w:rPr>
          <w:b/>
        </w:rPr>
        <w:t>Wording changes:</w:t>
      </w:r>
    </w:p>
    <w:p w14:paraId="131BC28A" w14:textId="50EA7BE4" w:rsidR="005D72CD" w:rsidRDefault="00880E7B" w:rsidP="00D911DD">
      <w:pPr>
        <w:pStyle w:val="guidelinechanges"/>
      </w:pPr>
      <w:r>
        <w:lastRenderedPageBreak/>
        <w:t>T</w:t>
      </w:r>
      <w:r w:rsidR="005F4F6D">
        <w:t>his guideline has been restructured and rewritten for clarity, accuracy</w:t>
      </w:r>
      <w:r w:rsidR="00654930">
        <w:t>, consistency with the jobactive Deed, ParentsNext Deed</w:t>
      </w:r>
      <w:r w:rsidR="005F4F6D">
        <w:t xml:space="preserve"> </w:t>
      </w:r>
      <w:r w:rsidR="00654930">
        <w:t xml:space="preserve">and Social Security Law, </w:t>
      </w:r>
      <w:r w:rsidR="005F4F6D">
        <w:t>and comprehensiveness.</w:t>
      </w:r>
    </w:p>
    <w:p w14:paraId="0B7546F3" w14:textId="5D62690B" w:rsidR="00050EF3" w:rsidRDefault="00050EF3" w:rsidP="00050EF3">
      <w:pPr>
        <w:pStyle w:val="guidelinechanges"/>
      </w:pPr>
      <w:r>
        <w:t xml:space="preserve">References to the </w:t>
      </w:r>
      <w:r w:rsidR="00992A16">
        <w:t>‘</w:t>
      </w:r>
      <w:r>
        <w:t>Department of Human Services (DHS)</w:t>
      </w:r>
      <w:r w:rsidR="00992A16">
        <w:t>’</w:t>
      </w:r>
      <w:r>
        <w:t xml:space="preserve"> </w:t>
      </w:r>
      <w:r w:rsidR="00992A16">
        <w:t xml:space="preserve">have been </w:t>
      </w:r>
      <w:r>
        <w:t xml:space="preserve">updated to </w:t>
      </w:r>
      <w:r w:rsidR="00992A16">
        <w:t>‘</w:t>
      </w:r>
      <w:r>
        <w:t>Services Australia</w:t>
      </w:r>
      <w:r w:rsidR="00992A16">
        <w:t>’</w:t>
      </w:r>
      <w:r>
        <w:t>.</w:t>
      </w:r>
    </w:p>
    <w:p w14:paraId="2364B326" w14:textId="610DB838" w:rsidR="00D9426E" w:rsidRDefault="00D9426E" w:rsidP="00050EF3">
      <w:pPr>
        <w:pStyle w:val="guidelinechanges"/>
      </w:pPr>
      <w:r>
        <w:t>References to ‘job seeker’ have been updated to ‘Participant’.</w:t>
      </w:r>
    </w:p>
    <w:p w14:paraId="2B02F1CA" w14:textId="77777777" w:rsidR="00AF69B8" w:rsidRDefault="00AF69B8" w:rsidP="00D911DD">
      <w:pPr>
        <w:pStyle w:val="guidelinechanges"/>
      </w:pPr>
      <w:r>
        <w:t xml:space="preserve">A full document history is available </w:t>
      </w:r>
      <w:r w:rsidR="00F63E50">
        <w:t>on the</w:t>
      </w:r>
      <w:r>
        <w:t xml:space="preserve"> </w:t>
      </w:r>
      <w:r w:rsidR="003618C4">
        <w:t>Provider Portal</w:t>
      </w:r>
      <w:r w:rsidR="00F63E50">
        <w:t>.</w:t>
      </w:r>
    </w:p>
    <w:p w14:paraId="2B029B11" w14:textId="77777777" w:rsidR="004B7969" w:rsidRPr="0027592B" w:rsidRDefault="004B7969" w:rsidP="0027592B">
      <w:pPr>
        <w:pStyle w:val="guidelinedocinfo"/>
      </w:pPr>
      <w:r w:rsidRPr="0027592B">
        <w:t>Related documents and references</w:t>
      </w:r>
    </w:p>
    <w:p w14:paraId="1E0395FF" w14:textId="77777777" w:rsidR="00F46AEF" w:rsidRDefault="00F46AEF" w:rsidP="00D911DD">
      <w:pPr>
        <w:pStyle w:val="guidelinechanges"/>
        <w:sectPr w:rsidR="00F46AEF" w:rsidSect="00837E53">
          <w:footnotePr>
            <w:numFmt w:val="chicago"/>
            <w:numRestart w:val="eachPage"/>
          </w:footnotePr>
          <w:type w:val="continuous"/>
          <w:pgSz w:w="11906" w:h="16838"/>
          <w:pgMar w:top="1440" w:right="1440" w:bottom="1440" w:left="1440" w:header="708" w:footer="708" w:gutter="0"/>
          <w:cols w:space="708"/>
          <w:titlePg/>
          <w:docGrid w:linePitch="360"/>
        </w:sectPr>
      </w:pPr>
    </w:p>
    <w:p w14:paraId="0A9E21AB" w14:textId="77777777" w:rsidR="00693098" w:rsidRPr="00693098" w:rsidRDefault="00614F12" w:rsidP="00693098">
      <w:pPr>
        <w:pStyle w:val="guidelinechanges"/>
        <w:rPr>
          <w:b/>
        </w:rPr>
      </w:pPr>
      <w:r>
        <w:rPr>
          <w:b/>
        </w:rPr>
        <w:t>j</w:t>
      </w:r>
      <w:r w:rsidR="00693098" w:rsidRPr="00693098">
        <w:rPr>
          <w:b/>
        </w:rPr>
        <w:t>obactive</w:t>
      </w:r>
    </w:p>
    <w:p w14:paraId="6F7E6247" w14:textId="22980DD8" w:rsidR="00693098" w:rsidRPr="00693098" w:rsidRDefault="00693098" w:rsidP="00693098">
      <w:pPr>
        <w:pStyle w:val="guidelinechanges"/>
      </w:pPr>
      <w:r w:rsidRPr="00A52204">
        <w:t>Job Plan and Setting Mutual Obligation</w:t>
      </w:r>
      <w:r w:rsidR="00691BAC" w:rsidRPr="00A52204">
        <w:t xml:space="preserve"> </w:t>
      </w:r>
      <w:r w:rsidRPr="00A52204">
        <w:t>Requirements Guideline</w:t>
      </w:r>
    </w:p>
    <w:p w14:paraId="5E8D30BB" w14:textId="20B5BEBB" w:rsidR="00693098" w:rsidRPr="00693098" w:rsidRDefault="00693098" w:rsidP="00693098">
      <w:pPr>
        <w:pStyle w:val="guidelinechanges"/>
      </w:pPr>
      <w:r w:rsidRPr="00A52204">
        <w:t>Capability Assessment Guideline</w:t>
      </w:r>
    </w:p>
    <w:p w14:paraId="69936859" w14:textId="79C1E43F" w:rsidR="00693098" w:rsidRPr="00693098" w:rsidRDefault="00693098" w:rsidP="00693098">
      <w:pPr>
        <w:pStyle w:val="guidelinechanges"/>
      </w:pPr>
      <w:r w:rsidRPr="00A52204">
        <w:t>Capability Interview Guideline</w:t>
      </w:r>
    </w:p>
    <w:p w14:paraId="5717062E" w14:textId="66970152" w:rsidR="00693098" w:rsidRPr="00693098" w:rsidRDefault="006619AF" w:rsidP="00693098">
      <w:pPr>
        <w:pStyle w:val="guidelinechanges"/>
        <w:rPr>
          <w:b/>
        </w:rPr>
      </w:pPr>
      <w:r w:rsidRPr="00A52204">
        <w:t xml:space="preserve">Work Refusal Failures and Unemployment Failures </w:t>
      </w:r>
      <w:bookmarkStart w:id="0" w:name="_GoBack"/>
      <w:bookmarkEnd w:id="0"/>
      <w:r w:rsidRPr="00A52204">
        <w:t>Guideline</w:t>
      </w:r>
      <w:r w:rsidR="00693098" w:rsidRPr="00693098">
        <w:br w:type="column"/>
      </w:r>
      <w:r w:rsidR="00693098" w:rsidRPr="00693098">
        <w:rPr>
          <w:b/>
        </w:rPr>
        <w:t>ParentsNext</w:t>
      </w:r>
    </w:p>
    <w:p w14:paraId="29550979" w14:textId="70D61190" w:rsidR="00693098" w:rsidRPr="00A52204" w:rsidRDefault="00693098" w:rsidP="00693098">
      <w:pPr>
        <w:spacing w:before="0"/>
        <w:rPr>
          <w:sz w:val="20"/>
          <w:u w:val="single"/>
        </w:rPr>
      </w:pPr>
      <w:r w:rsidRPr="00A52204">
        <w:rPr>
          <w:sz w:val="20"/>
        </w:rPr>
        <w:t>Capability Assessment Guideline</w:t>
      </w:r>
    </w:p>
    <w:p w14:paraId="3E593CFA" w14:textId="275ABD4C" w:rsidR="00693098" w:rsidRPr="003F3648" w:rsidRDefault="00693098" w:rsidP="00693098">
      <w:pPr>
        <w:pStyle w:val="guidelinechanges"/>
        <w:rPr>
          <w:color w:val="385623" w:themeColor="accent6" w:themeShade="80"/>
        </w:rPr>
      </w:pPr>
      <w:r w:rsidRPr="00A52204">
        <w:t>Capability Interview Guideline</w:t>
      </w:r>
    </w:p>
    <w:p w14:paraId="00850A62" w14:textId="77777777" w:rsidR="00F46AEF" w:rsidRDefault="00F46AEF" w:rsidP="00D911DD">
      <w:pPr>
        <w:pStyle w:val="guidelinechanges"/>
      </w:pPr>
    </w:p>
    <w:p w14:paraId="0AEBF0A0" w14:textId="77777777" w:rsidR="00F46AEF" w:rsidRDefault="00F46AEF">
      <w:pPr>
        <w:sectPr w:rsidR="00F46AEF" w:rsidSect="00F46AEF">
          <w:footnotePr>
            <w:numFmt w:val="chicago"/>
            <w:numRestart w:val="eachPage"/>
          </w:footnotePr>
          <w:type w:val="continuous"/>
          <w:pgSz w:w="11906" w:h="16838"/>
          <w:pgMar w:top="1440" w:right="1440" w:bottom="1440" w:left="1440" w:header="708" w:footer="708" w:gutter="0"/>
          <w:cols w:num="2" w:space="708"/>
          <w:titlePg/>
          <w:docGrid w:linePitch="360"/>
        </w:sectPr>
      </w:pPr>
    </w:p>
    <w:p w14:paraId="187AE53F" w14:textId="77777777" w:rsidR="00110014" w:rsidRDefault="00110014" w:rsidP="006853A0">
      <w:r>
        <w:br w:type="page"/>
      </w:r>
    </w:p>
    <w:sdt>
      <w:sdtPr>
        <w:rPr>
          <w:color w:val="auto"/>
          <w:lang w:val="en-AU"/>
        </w:rPr>
        <w:id w:val="503332439"/>
        <w:docPartObj>
          <w:docPartGallery w:val="Table of Contents"/>
          <w:docPartUnique/>
        </w:docPartObj>
      </w:sdtPr>
      <w:sdtEndPr>
        <w:rPr>
          <w:b/>
          <w:bCs/>
          <w:noProof/>
        </w:rPr>
      </w:sdtEndPr>
      <w:sdtContent>
        <w:p w14:paraId="3DB96CEE" w14:textId="77777777" w:rsidR="00733501" w:rsidRPr="00321CEC" w:rsidRDefault="00733501">
          <w:pPr>
            <w:pStyle w:val="TOCHeading"/>
            <w:rPr>
              <w:sz w:val="24"/>
            </w:rPr>
          </w:pPr>
          <w:r w:rsidRPr="00321CEC">
            <w:rPr>
              <w:sz w:val="24"/>
            </w:rPr>
            <w:t>Contents</w:t>
          </w:r>
        </w:p>
        <w:p w14:paraId="0C9FD1A5" w14:textId="72A5AAB8" w:rsidR="00A20CB7" w:rsidRPr="00A20CB7" w:rsidRDefault="00A20CB7">
          <w:pPr>
            <w:pStyle w:val="TOC1"/>
            <w:tabs>
              <w:tab w:val="left" w:pos="440"/>
              <w:tab w:val="right" w:pos="9016"/>
            </w:tabs>
            <w:rPr>
              <w:rFonts w:eastAsiaTheme="minorEastAsia" w:cstheme="minorBidi"/>
              <w:b w:val="0"/>
              <w:bCs w:val="0"/>
              <w:i w:val="0"/>
              <w:iCs w:val="0"/>
              <w:noProof/>
              <w:sz w:val="22"/>
              <w:szCs w:val="22"/>
              <w:lang w:eastAsia="en-AU"/>
            </w:rPr>
          </w:pPr>
          <w:r w:rsidRPr="00A52204">
            <w:rPr>
              <w:b w:val="0"/>
              <w:i w:val="0"/>
              <w:noProof/>
              <w:sz w:val="22"/>
              <w:szCs w:val="22"/>
            </w:rPr>
            <w:t>1.</w:t>
          </w:r>
          <w:r w:rsidRPr="00A20CB7">
            <w:rPr>
              <w:rFonts w:eastAsiaTheme="minorEastAsia" w:cstheme="minorBidi"/>
              <w:b w:val="0"/>
              <w:bCs w:val="0"/>
              <w:i w:val="0"/>
              <w:iCs w:val="0"/>
              <w:noProof/>
              <w:sz w:val="22"/>
              <w:szCs w:val="22"/>
              <w:lang w:eastAsia="en-AU"/>
            </w:rPr>
            <w:tab/>
          </w:r>
          <w:r w:rsidRPr="00A52204">
            <w:rPr>
              <w:b w:val="0"/>
              <w:i w:val="0"/>
              <w:noProof/>
              <w:sz w:val="22"/>
              <w:szCs w:val="22"/>
            </w:rPr>
            <w:t>Interpretation</w:t>
          </w:r>
          <w:r w:rsidRPr="00A20CB7">
            <w:rPr>
              <w:b w:val="0"/>
              <w:i w:val="0"/>
              <w:noProof/>
              <w:webHidden/>
              <w:sz w:val="22"/>
              <w:szCs w:val="22"/>
            </w:rPr>
            <w:tab/>
          </w:r>
          <w:r w:rsidR="00E541A5">
            <w:rPr>
              <w:b w:val="0"/>
              <w:i w:val="0"/>
              <w:noProof/>
              <w:webHidden/>
              <w:sz w:val="22"/>
              <w:szCs w:val="22"/>
            </w:rPr>
            <w:t>5</w:t>
          </w:r>
        </w:p>
        <w:p w14:paraId="6A3A5758" w14:textId="61D3EB7D" w:rsidR="00A20CB7" w:rsidRPr="00A20CB7" w:rsidRDefault="00A20CB7">
          <w:pPr>
            <w:pStyle w:val="TOC1"/>
            <w:tabs>
              <w:tab w:val="left" w:pos="440"/>
              <w:tab w:val="right" w:pos="9016"/>
            </w:tabs>
            <w:rPr>
              <w:rFonts w:eastAsiaTheme="minorEastAsia" w:cstheme="minorBidi"/>
              <w:b w:val="0"/>
              <w:bCs w:val="0"/>
              <w:i w:val="0"/>
              <w:iCs w:val="0"/>
              <w:noProof/>
              <w:sz w:val="22"/>
              <w:szCs w:val="22"/>
              <w:lang w:eastAsia="en-AU"/>
            </w:rPr>
          </w:pPr>
          <w:r w:rsidRPr="00A52204">
            <w:rPr>
              <w:b w:val="0"/>
              <w:i w:val="0"/>
              <w:noProof/>
              <w:sz w:val="22"/>
              <w:szCs w:val="22"/>
            </w:rPr>
            <w:t>2.</w:t>
          </w:r>
          <w:r w:rsidRPr="00A20CB7">
            <w:rPr>
              <w:rFonts w:eastAsiaTheme="minorEastAsia" w:cstheme="minorBidi"/>
              <w:b w:val="0"/>
              <w:bCs w:val="0"/>
              <w:i w:val="0"/>
              <w:iCs w:val="0"/>
              <w:noProof/>
              <w:sz w:val="22"/>
              <w:szCs w:val="22"/>
              <w:lang w:eastAsia="en-AU"/>
            </w:rPr>
            <w:tab/>
          </w:r>
          <w:r w:rsidRPr="00A52204">
            <w:rPr>
              <w:b w:val="0"/>
              <w:i w:val="0"/>
              <w:noProof/>
              <w:sz w:val="22"/>
              <w:szCs w:val="22"/>
            </w:rPr>
            <w:t>The Targeted Compliance Framework (TCF)</w:t>
          </w:r>
          <w:r w:rsidRPr="00A20CB7">
            <w:rPr>
              <w:b w:val="0"/>
              <w:i w:val="0"/>
              <w:noProof/>
              <w:webHidden/>
              <w:sz w:val="22"/>
              <w:szCs w:val="22"/>
            </w:rPr>
            <w:tab/>
          </w:r>
          <w:r w:rsidR="00E541A5">
            <w:rPr>
              <w:b w:val="0"/>
              <w:i w:val="0"/>
              <w:noProof/>
              <w:webHidden/>
              <w:sz w:val="22"/>
              <w:szCs w:val="22"/>
            </w:rPr>
            <w:t>5</w:t>
          </w:r>
        </w:p>
        <w:p w14:paraId="5B35B1D8" w14:textId="034A5061"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The three zones</w:t>
          </w:r>
          <w:r w:rsidRPr="00A20CB7">
            <w:rPr>
              <w:b w:val="0"/>
              <w:noProof/>
              <w:webHidden/>
            </w:rPr>
            <w:tab/>
          </w:r>
          <w:r w:rsidR="00E541A5">
            <w:rPr>
              <w:b w:val="0"/>
              <w:noProof/>
              <w:webHidden/>
            </w:rPr>
            <w:t>6</w:t>
          </w:r>
        </w:p>
        <w:p w14:paraId="35F4945F" w14:textId="5E2AC4FA"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The Green Zone</w:t>
          </w:r>
          <w:r w:rsidRPr="00A20CB7">
            <w:rPr>
              <w:noProof/>
              <w:webHidden/>
              <w:sz w:val="22"/>
              <w:szCs w:val="22"/>
            </w:rPr>
            <w:tab/>
          </w:r>
          <w:r w:rsidR="00E541A5">
            <w:rPr>
              <w:noProof/>
              <w:webHidden/>
              <w:sz w:val="22"/>
              <w:szCs w:val="22"/>
            </w:rPr>
            <w:t>6</w:t>
          </w:r>
        </w:p>
        <w:p w14:paraId="02ECBF61" w14:textId="35B97A35"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The Warning Zone</w:t>
          </w:r>
          <w:r w:rsidRPr="00A20CB7">
            <w:rPr>
              <w:noProof/>
              <w:webHidden/>
              <w:sz w:val="22"/>
              <w:szCs w:val="22"/>
            </w:rPr>
            <w:tab/>
          </w:r>
          <w:r w:rsidR="00E541A5">
            <w:rPr>
              <w:noProof/>
              <w:webHidden/>
              <w:sz w:val="22"/>
              <w:szCs w:val="22"/>
            </w:rPr>
            <w:t>6</w:t>
          </w:r>
        </w:p>
        <w:p w14:paraId="4F76AEED" w14:textId="1018E968"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The Penalty Zone</w:t>
          </w:r>
          <w:r w:rsidRPr="00A20CB7">
            <w:rPr>
              <w:noProof/>
              <w:webHidden/>
              <w:sz w:val="22"/>
              <w:szCs w:val="22"/>
            </w:rPr>
            <w:tab/>
          </w:r>
          <w:r w:rsidR="00E541A5">
            <w:rPr>
              <w:noProof/>
              <w:webHidden/>
              <w:sz w:val="22"/>
              <w:szCs w:val="22"/>
            </w:rPr>
            <w:t>8</w:t>
          </w:r>
        </w:p>
        <w:p w14:paraId="172186E8" w14:textId="44488207"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Recording participation by close of business</w:t>
          </w:r>
          <w:r w:rsidRPr="00A20CB7">
            <w:rPr>
              <w:b w:val="0"/>
              <w:noProof/>
              <w:webHidden/>
            </w:rPr>
            <w:tab/>
          </w:r>
          <w:r w:rsidR="00E541A5">
            <w:rPr>
              <w:b w:val="0"/>
              <w:noProof/>
              <w:webHidden/>
            </w:rPr>
            <w:t>9</w:t>
          </w:r>
        </w:p>
        <w:p w14:paraId="7C411D5D" w14:textId="6CA8FEB9"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Self-reporting participation</w:t>
          </w:r>
          <w:r w:rsidRPr="00A20CB7">
            <w:rPr>
              <w:noProof/>
              <w:webHidden/>
              <w:sz w:val="22"/>
              <w:szCs w:val="22"/>
            </w:rPr>
            <w:tab/>
          </w:r>
          <w:r w:rsidR="00E541A5">
            <w:rPr>
              <w:noProof/>
              <w:webHidden/>
              <w:sz w:val="22"/>
              <w:szCs w:val="22"/>
            </w:rPr>
            <w:t>10</w:t>
          </w:r>
        </w:p>
        <w:p w14:paraId="691063A1" w14:textId="2E44D3DC" w:rsidR="00A20CB7" w:rsidRPr="00A20CB7" w:rsidRDefault="00A20CB7">
          <w:pPr>
            <w:pStyle w:val="TOC1"/>
            <w:tabs>
              <w:tab w:val="left" w:pos="440"/>
              <w:tab w:val="right" w:pos="9016"/>
            </w:tabs>
            <w:rPr>
              <w:rFonts w:eastAsiaTheme="minorEastAsia" w:cstheme="minorBidi"/>
              <w:b w:val="0"/>
              <w:bCs w:val="0"/>
              <w:i w:val="0"/>
              <w:iCs w:val="0"/>
              <w:noProof/>
              <w:sz w:val="22"/>
              <w:szCs w:val="22"/>
              <w:lang w:eastAsia="en-AU"/>
            </w:rPr>
          </w:pPr>
          <w:r w:rsidRPr="00A52204">
            <w:rPr>
              <w:b w:val="0"/>
              <w:i w:val="0"/>
              <w:noProof/>
              <w:sz w:val="22"/>
              <w:szCs w:val="22"/>
            </w:rPr>
            <w:t>3.</w:t>
          </w:r>
          <w:r w:rsidRPr="00A20CB7">
            <w:rPr>
              <w:rFonts w:eastAsiaTheme="minorEastAsia" w:cstheme="minorBidi"/>
              <w:b w:val="0"/>
              <w:bCs w:val="0"/>
              <w:i w:val="0"/>
              <w:iCs w:val="0"/>
              <w:noProof/>
              <w:sz w:val="22"/>
              <w:szCs w:val="22"/>
              <w:lang w:eastAsia="en-AU"/>
            </w:rPr>
            <w:tab/>
          </w:r>
          <w:r w:rsidRPr="00A52204">
            <w:rPr>
              <w:b w:val="0"/>
              <w:i w:val="0"/>
              <w:noProof/>
              <w:sz w:val="22"/>
              <w:szCs w:val="22"/>
            </w:rPr>
            <w:t>Committing Mutual Obligation Failures</w:t>
          </w:r>
          <w:r w:rsidRPr="00A20CB7">
            <w:rPr>
              <w:b w:val="0"/>
              <w:i w:val="0"/>
              <w:noProof/>
              <w:webHidden/>
              <w:sz w:val="22"/>
              <w:szCs w:val="22"/>
            </w:rPr>
            <w:tab/>
          </w:r>
          <w:r w:rsidR="00E541A5">
            <w:rPr>
              <w:b w:val="0"/>
              <w:i w:val="0"/>
              <w:noProof/>
              <w:webHidden/>
              <w:sz w:val="22"/>
              <w:szCs w:val="22"/>
            </w:rPr>
            <w:t>10</w:t>
          </w:r>
        </w:p>
        <w:p w14:paraId="34CB1897" w14:textId="32629799"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Fast-track Mutual Obligation Failures</w:t>
          </w:r>
          <w:r w:rsidRPr="00A20CB7">
            <w:rPr>
              <w:b w:val="0"/>
              <w:noProof/>
              <w:webHidden/>
            </w:rPr>
            <w:tab/>
          </w:r>
          <w:r w:rsidR="00E541A5">
            <w:rPr>
              <w:b w:val="0"/>
              <w:noProof/>
              <w:webHidden/>
            </w:rPr>
            <w:t>11</w:t>
          </w:r>
        </w:p>
        <w:p w14:paraId="6E7B316B" w14:textId="15D2CD59"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Prior notice and Acceptable Reasons</w:t>
          </w:r>
          <w:r w:rsidRPr="00A20CB7">
            <w:rPr>
              <w:b w:val="0"/>
              <w:noProof/>
              <w:webHidden/>
            </w:rPr>
            <w:tab/>
          </w:r>
          <w:r w:rsidR="00E541A5">
            <w:rPr>
              <w:b w:val="0"/>
              <w:noProof/>
              <w:webHidden/>
            </w:rPr>
            <w:t>11</w:t>
          </w:r>
        </w:p>
        <w:p w14:paraId="0723CA8A" w14:textId="2FF23348"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Misconduct—Acting in an inappropriate manner</w:t>
          </w:r>
          <w:r w:rsidRPr="00A20CB7">
            <w:rPr>
              <w:b w:val="0"/>
              <w:noProof/>
              <w:webHidden/>
            </w:rPr>
            <w:tab/>
          </w:r>
          <w:r w:rsidR="00E541A5">
            <w:rPr>
              <w:b w:val="0"/>
              <w:noProof/>
              <w:webHidden/>
            </w:rPr>
            <w:t>12</w:t>
          </w:r>
        </w:p>
        <w:p w14:paraId="031DBC92" w14:textId="1187AC8D"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When a Participant commits a Mutual Obligation Failure</w:t>
          </w:r>
          <w:r w:rsidRPr="00A20CB7">
            <w:rPr>
              <w:b w:val="0"/>
              <w:noProof/>
              <w:webHidden/>
            </w:rPr>
            <w:tab/>
          </w:r>
          <w:r w:rsidR="00E541A5">
            <w:rPr>
              <w:b w:val="0"/>
              <w:noProof/>
              <w:webHidden/>
            </w:rPr>
            <w:t>13</w:t>
          </w:r>
        </w:p>
        <w:p w14:paraId="26D7D581" w14:textId="30B5B8EA"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Payment suspension</w:t>
          </w:r>
          <w:r w:rsidRPr="00A20CB7">
            <w:rPr>
              <w:noProof/>
              <w:webHidden/>
              <w:sz w:val="22"/>
              <w:szCs w:val="22"/>
            </w:rPr>
            <w:tab/>
          </w:r>
          <w:r w:rsidR="00E541A5">
            <w:rPr>
              <w:noProof/>
              <w:webHidden/>
              <w:sz w:val="22"/>
              <w:szCs w:val="22"/>
            </w:rPr>
            <w:t>13</w:t>
          </w:r>
        </w:p>
        <w:p w14:paraId="41266CA3" w14:textId="06DC797C"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Participant contact</w:t>
          </w:r>
          <w:r w:rsidRPr="00A20CB7">
            <w:rPr>
              <w:b w:val="0"/>
              <w:noProof/>
              <w:webHidden/>
            </w:rPr>
            <w:tab/>
          </w:r>
          <w:r w:rsidR="00E541A5">
            <w:rPr>
              <w:b w:val="0"/>
              <w:noProof/>
              <w:webHidden/>
            </w:rPr>
            <w:t>14</w:t>
          </w:r>
        </w:p>
        <w:p w14:paraId="7A229196" w14:textId="6955C0AD"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Contact attempt not required</w:t>
          </w:r>
          <w:r w:rsidRPr="00A20CB7">
            <w:rPr>
              <w:noProof/>
              <w:webHidden/>
              <w:sz w:val="22"/>
              <w:szCs w:val="22"/>
            </w:rPr>
            <w:tab/>
          </w:r>
          <w:r w:rsidR="00E541A5">
            <w:rPr>
              <w:noProof/>
              <w:webHidden/>
              <w:sz w:val="22"/>
              <w:szCs w:val="22"/>
            </w:rPr>
            <w:t>15</w:t>
          </w:r>
        </w:p>
        <w:p w14:paraId="1B3828AC" w14:textId="70618EF8"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Contact attempt not successful</w:t>
          </w:r>
          <w:r w:rsidRPr="00A20CB7">
            <w:rPr>
              <w:noProof/>
              <w:webHidden/>
              <w:sz w:val="22"/>
              <w:szCs w:val="22"/>
            </w:rPr>
            <w:tab/>
          </w:r>
          <w:r w:rsidR="00E541A5">
            <w:rPr>
              <w:noProof/>
              <w:webHidden/>
              <w:sz w:val="22"/>
              <w:szCs w:val="22"/>
            </w:rPr>
            <w:t>15</w:t>
          </w:r>
        </w:p>
        <w:p w14:paraId="547D07A7" w14:textId="7E764A12"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Assessing Valid Reasons</w:t>
          </w:r>
          <w:r w:rsidRPr="00A20CB7">
            <w:rPr>
              <w:b w:val="0"/>
              <w:noProof/>
              <w:webHidden/>
            </w:rPr>
            <w:tab/>
          </w:r>
          <w:r w:rsidR="00E541A5">
            <w:rPr>
              <w:b w:val="0"/>
              <w:noProof/>
              <w:webHidden/>
            </w:rPr>
            <w:t>16</w:t>
          </w:r>
        </w:p>
        <w:p w14:paraId="5B9B8235" w14:textId="5D94B60E"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Drug and alcohol dependency or misuse</w:t>
          </w:r>
          <w:r w:rsidRPr="00A20CB7">
            <w:rPr>
              <w:noProof/>
              <w:webHidden/>
              <w:sz w:val="22"/>
              <w:szCs w:val="22"/>
            </w:rPr>
            <w:tab/>
          </w:r>
          <w:r w:rsidR="00E541A5">
            <w:rPr>
              <w:noProof/>
              <w:webHidden/>
              <w:sz w:val="22"/>
              <w:szCs w:val="22"/>
            </w:rPr>
            <w:t>16</w:t>
          </w:r>
        </w:p>
        <w:p w14:paraId="77DF24B6" w14:textId="6022D835"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When the Participant has a Valid Reason</w:t>
          </w:r>
          <w:r w:rsidRPr="00A20CB7">
            <w:rPr>
              <w:noProof/>
              <w:webHidden/>
              <w:sz w:val="22"/>
              <w:szCs w:val="22"/>
            </w:rPr>
            <w:tab/>
          </w:r>
          <w:r w:rsidR="00E541A5">
            <w:rPr>
              <w:noProof/>
              <w:webHidden/>
              <w:sz w:val="22"/>
              <w:szCs w:val="22"/>
            </w:rPr>
            <w:t>17</w:t>
          </w:r>
        </w:p>
        <w:p w14:paraId="469044D1" w14:textId="18D88306"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When the Participant does not have a Valid Reason</w:t>
          </w:r>
          <w:r w:rsidRPr="00A20CB7">
            <w:rPr>
              <w:noProof/>
              <w:webHidden/>
              <w:sz w:val="22"/>
              <w:szCs w:val="22"/>
            </w:rPr>
            <w:tab/>
          </w:r>
          <w:r w:rsidR="00E541A5">
            <w:rPr>
              <w:noProof/>
              <w:webHidden/>
              <w:sz w:val="22"/>
              <w:szCs w:val="22"/>
            </w:rPr>
            <w:t>18</w:t>
          </w:r>
        </w:p>
        <w:p w14:paraId="27ACD294" w14:textId="3CC6F4D4"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Manually removing Demerits</w:t>
          </w:r>
          <w:r w:rsidRPr="00A20CB7">
            <w:rPr>
              <w:b w:val="0"/>
              <w:noProof/>
              <w:webHidden/>
            </w:rPr>
            <w:tab/>
          </w:r>
          <w:r w:rsidR="00E541A5">
            <w:rPr>
              <w:b w:val="0"/>
              <w:noProof/>
              <w:webHidden/>
            </w:rPr>
            <w:t>19</w:t>
          </w:r>
        </w:p>
        <w:p w14:paraId="2C174AA3" w14:textId="205ED312"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Participants cannot appeal Demerit decisions under Social Security Law</w:t>
          </w:r>
          <w:r w:rsidRPr="00A20CB7">
            <w:rPr>
              <w:b w:val="0"/>
              <w:noProof/>
              <w:webHidden/>
            </w:rPr>
            <w:tab/>
          </w:r>
          <w:r w:rsidR="00E541A5">
            <w:rPr>
              <w:b w:val="0"/>
              <w:noProof/>
              <w:webHidden/>
            </w:rPr>
            <w:t>19</w:t>
          </w:r>
        </w:p>
        <w:p w14:paraId="14972503" w14:textId="08391850"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Disputing a Demerit decision with the National Customer Service Line</w:t>
          </w:r>
          <w:r w:rsidRPr="00A20CB7">
            <w:rPr>
              <w:noProof/>
              <w:webHidden/>
              <w:sz w:val="22"/>
              <w:szCs w:val="22"/>
            </w:rPr>
            <w:tab/>
          </w:r>
          <w:r w:rsidR="00E541A5">
            <w:rPr>
              <w:noProof/>
              <w:webHidden/>
              <w:sz w:val="22"/>
              <w:szCs w:val="22"/>
            </w:rPr>
            <w:t>19</w:t>
          </w:r>
        </w:p>
        <w:p w14:paraId="057396BF" w14:textId="600A4C6A" w:rsidR="00A20CB7" w:rsidRPr="00A20CB7" w:rsidRDefault="00A20CB7">
          <w:pPr>
            <w:pStyle w:val="TOC1"/>
            <w:tabs>
              <w:tab w:val="left" w:pos="440"/>
              <w:tab w:val="right" w:pos="9016"/>
            </w:tabs>
            <w:rPr>
              <w:rFonts w:eastAsiaTheme="minorEastAsia" w:cstheme="minorBidi"/>
              <w:b w:val="0"/>
              <w:bCs w:val="0"/>
              <w:i w:val="0"/>
              <w:iCs w:val="0"/>
              <w:noProof/>
              <w:sz w:val="22"/>
              <w:szCs w:val="22"/>
              <w:lang w:eastAsia="en-AU"/>
            </w:rPr>
          </w:pPr>
          <w:r w:rsidRPr="00A52204">
            <w:rPr>
              <w:b w:val="0"/>
              <w:i w:val="0"/>
              <w:noProof/>
              <w:sz w:val="22"/>
              <w:szCs w:val="22"/>
            </w:rPr>
            <w:t>4.</w:t>
          </w:r>
          <w:r w:rsidRPr="00A20CB7">
            <w:rPr>
              <w:rFonts w:eastAsiaTheme="minorEastAsia" w:cstheme="minorBidi"/>
              <w:b w:val="0"/>
              <w:bCs w:val="0"/>
              <w:i w:val="0"/>
              <w:iCs w:val="0"/>
              <w:noProof/>
              <w:sz w:val="22"/>
              <w:szCs w:val="22"/>
              <w:lang w:eastAsia="en-AU"/>
            </w:rPr>
            <w:tab/>
          </w:r>
          <w:r w:rsidRPr="00A52204">
            <w:rPr>
              <w:b w:val="0"/>
              <w:i w:val="0"/>
              <w:noProof/>
              <w:sz w:val="22"/>
              <w:szCs w:val="22"/>
            </w:rPr>
            <w:t>Reconnection Requirements</w:t>
          </w:r>
          <w:r w:rsidRPr="00A20CB7">
            <w:rPr>
              <w:b w:val="0"/>
              <w:i w:val="0"/>
              <w:noProof/>
              <w:webHidden/>
              <w:sz w:val="22"/>
              <w:szCs w:val="22"/>
            </w:rPr>
            <w:tab/>
          </w:r>
          <w:r w:rsidR="00E541A5">
            <w:rPr>
              <w:b w:val="0"/>
              <w:i w:val="0"/>
              <w:noProof/>
              <w:webHidden/>
              <w:sz w:val="22"/>
              <w:szCs w:val="22"/>
            </w:rPr>
            <w:t>19</w:t>
          </w:r>
        </w:p>
        <w:p w14:paraId="3E6AC8C5" w14:textId="7F062C02"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Setting a Reconnection Requirement</w:t>
          </w:r>
          <w:r w:rsidRPr="00A20CB7">
            <w:rPr>
              <w:b w:val="0"/>
              <w:noProof/>
              <w:webHidden/>
            </w:rPr>
            <w:tab/>
          </w:r>
          <w:r w:rsidR="00E541A5">
            <w:rPr>
              <w:b w:val="0"/>
              <w:noProof/>
              <w:webHidden/>
            </w:rPr>
            <w:t>20</w:t>
          </w:r>
        </w:p>
        <w:p w14:paraId="21A50DED" w14:textId="720E6E80"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Multiple Mutual Obligation Failures before contact</w:t>
          </w:r>
          <w:r w:rsidRPr="00A20CB7">
            <w:rPr>
              <w:noProof/>
              <w:webHidden/>
              <w:sz w:val="22"/>
              <w:szCs w:val="22"/>
            </w:rPr>
            <w:tab/>
          </w:r>
          <w:r w:rsidR="00E541A5">
            <w:rPr>
              <w:noProof/>
              <w:webHidden/>
              <w:sz w:val="22"/>
              <w:szCs w:val="22"/>
            </w:rPr>
            <w:t>21</w:t>
          </w:r>
        </w:p>
        <w:p w14:paraId="54140733" w14:textId="63B9E489"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Reconnection Requirements that have times and dates automatically set by the Department’s IT Systems</w:t>
          </w:r>
          <w:r w:rsidRPr="00A20CB7">
            <w:rPr>
              <w:noProof/>
              <w:webHidden/>
              <w:sz w:val="22"/>
              <w:szCs w:val="22"/>
            </w:rPr>
            <w:tab/>
          </w:r>
          <w:r w:rsidR="00E541A5">
            <w:rPr>
              <w:noProof/>
              <w:webHidden/>
              <w:sz w:val="22"/>
              <w:szCs w:val="22"/>
            </w:rPr>
            <w:t>21</w:t>
          </w:r>
        </w:p>
        <w:p w14:paraId="1F652205" w14:textId="6241601C"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Valid Reason to not meet Reconnection Requirement within two Business Days</w:t>
          </w:r>
          <w:r w:rsidRPr="00A20CB7">
            <w:rPr>
              <w:noProof/>
              <w:webHidden/>
              <w:sz w:val="22"/>
              <w:szCs w:val="22"/>
            </w:rPr>
            <w:tab/>
          </w:r>
          <w:r w:rsidR="00E541A5">
            <w:rPr>
              <w:noProof/>
              <w:webHidden/>
              <w:sz w:val="22"/>
              <w:szCs w:val="22"/>
            </w:rPr>
            <w:t>21</w:t>
          </w:r>
        </w:p>
        <w:p w14:paraId="05D6E247" w14:textId="190A9650"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Provider not able to arrange or deliver the Reconnection Requirement within the two Business Day timeframe</w:t>
          </w:r>
          <w:r w:rsidRPr="00A20CB7">
            <w:rPr>
              <w:noProof/>
              <w:webHidden/>
              <w:sz w:val="22"/>
              <w:szCs w:val="22"/>
            </w:rPr>
            <w:tab/>
          </w:r>
          <w:r w:rsidR="00E541A5">
            <w:rPr>
              <w:noProof/>
              <w:webHidden/>
              <w:sz w:val="22"/>
              <w:szCs w:val="22"/>
            </w:rPr>
            <w:t>22</w:t>
          </w:r>
        </w:p>
        <w:p w14:paraId="1FB363B6" w14:textId="2B532CFA"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Compliance action no longer appropriate</w:t>
          </w:r>
          <w:r w:rsidRPr="00A20CB7">
            <w:rPr>
              <w:noProof/>
              <w:webHidden/>
              <w:sz w:val="22"/>
              <w:szCs w:val="22"/>
            </w:rPr>
            <w:tab/>
          </w:r>
          <w:r w:rsidR="00E541A5">
            <w:rPr>
              <w:noProof/>
              <w:webHidden/>
              <w:sz w:val="22"/>
              <w:szCs w:val="22"/>
            </w:rPr>
            <w:t>22</w:t>
          </w:r>
        </w:p>
        <w:p w14:paraId="4004ED26" w14:textId="47084B91" w:rsidR="00A20CB7" w:rsidRPr="00A20CB7" w:rsidRDefault="00A20CB7">
          <w:pPr>
            <w:pStyle w:val="TOC3"/>
            <w:tabs>
              <w:tab w:val="right" w:pos="9016"/>
            </w:tabs>
            <w:rPr>
              <w:rFonts w:eastAsiaTheme="minorEastAsia" w:cstheme="minorBidi"/>
              <w:noProof/>
              <w:sz w:val="22"/>
              <w:szCs w:val="22"/>
              <w:lang w:eastAsia="en-AU"/>
            </w:rPr>
          </w:pPr>
          <w:r w:rsidRPr="00A52204">
            <w:rPr>
              <w:noProof/>
              <w:sz w:val="22"/>
              <w:szCs w:val="22"/>
            </w:rPr>
            <w:t>Failure to meet a Reconnection Requirement</w:t>
          </w:r>
          <w:r w:rsidRPr="00A20CB7">
            <w:rPr>
              <w:noProof/>
              <w:webHidden/>
              <w:sz w:val="22"/>
              <w:szCs w:val="22"/>
            </w:rPr>
            <w:tab/>
          </w:r>
          <w:r w:rsidR="00E541A5">
            <w:rPr>
              <w:noProof/>
              <w:webHidden/>
              <w:sz w:val="22"/>
              <w:szCs w:val="22"/>
            </w:rPr>
            <w:t>22</w:t>
          </w:r>
        </w:p>
        <w:p w14:paraId="180A8ED8" w14:textId="2C6CD5AC" w:rsidR="00A20CB7" w:rsidRPr="00A20CB7" w:rsidRDefault="00A20CB7">
          <w:pPr>
            <w:pStyle w:val="TOC1"/>
            <w:tabs>
              <w:tab w:val="left" w:pos="440"/>
              <w:tab w:val="right" w:pos="9016"/>
            </w:tabs>
            <w:rPr>
              <w:rFonts w:eastAsiaTheme="minorEastAsia" w:cstheme="minorBidi"/>
              <w:b w:val="0"/>
              <w:bCs w:val="0"/>
              <w:i w:val="0"/>
              <w:iCs w:val="0"/>
              <w:noProof/>
              <w:sz w:val="22"/>
              <w:szCs w:val="22"/>
              <w:lang w:eastAsia="en-AU"/>
            </w:rPr>
          </w:pPr>
          <w:r w:rsidRPr="00A52204">
            <w:rPr>
              <w:b w:val="0"/>
              <w:i w:val="0"/>
              <w:noProof/>
              <w:sz w:val="22"/>
              <w:szCs w:val="22"/>
            </w:rPr>
            <w:t>5.</w:t>
          </w:r>
          <w:r w:rsidRPr="00A20CB7">
            <w:rPr>
              <w:rFonts w:eastAsiaTheme="minorEastAsia" w:cstheme="minorBidi"/>
              <w:b w:val="0"/>
              <w:bCs w:val="0"/>
              <w:i w:val="0"/>
              <w:iCs w:val="0"/>
              <w:noProof/>
              <w:sz w:val="22"/>
              <w:szCs w:val="22"/>
              <w:lang w:eastAsia="en-AU"/>
            </w:rPr>
            <w:tab/>
          </w:r>
          <w:r w:rsidRPr="00A52204">
            <w:rPr>
              <w:b w:val="0"/>
              <w:i w:val="0"/>
              <w:noProof/>
              <w:sz w:val="22"/>
              <w:szCs w:val="22"/>
            </w:rPr>
            <w:t>The Penalty Zone</w:t>
          </w:r>
          <w:r w:rsidRPr="00A20CB7">
            <w:rPr>
              <w:b w:val="0"/>
              <w:i w:val="0"/>
              <w:noProof/>
              <w:webHidden/>
              <w:sz w:val="22"/>
              <w:szCs w:val="22"/>
            </w:rPr>
            <w:tab/>
          </w:r>
          <w:r w:rsidR="00E541A5">
            <w:rPr>
              <w:b w:val="0"/>
              <w:i w:val="0"/>
              <w:noProof/>
              <w:webHidden/>
              <w:sz w:val="22"/>
              <w:szCs w:val="22"/>
            </w:rPr>
            <w:t>23</w:t>
          </w:r>
        </w:p>
        <w:p w14:paraId="6816A53F" w14:textId="1312D100"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Non-compliance reports</w:t>
          </w:r>
          <w:r w:rsidRPr="00A20CB7">
            <w:rPr>
              <w:b w:val="0"/>
              <w:noProof/>
              <w:webHidden/>
            </w:rPr>
            <w:tab/>
          </w:r>
          <w:r w:rsidR="00E541A5">
            <w:rPr>
              <w:b w:val="0"/>
              <w:noProof/>
              <w:webHidden/>
            </w:rPr>
            <w:t>23</w:t>
          </w:r>
        </w:p>
        <w:p w14:paraId="47CE453E" w14:textId="75B3FA72" w:rsidR="00A20CB7" w:rsidRPr="00A20CB7" w:rsidRDefault="00A20CB7">
          <w:pPr>
            <w:pStyle w:val="TOC1"/>
            <w:tabs>
              <w:tab w:val="right" w:pos="9016"/>
            </w:tabs>
            <w:rPr>
              <w:rFonts w:eastAsiaTheme="minorEastAsia" w:cstheme="minorBidi"/>
              <w:b w:val="0"/>
              <w:bCs w:val="0"/>
              <w:i w:val="0"/>
              <w:iCs w:val="0"/>
              <w:noProof/>
              <w:sz w:val="22"/>
              <w:szCs w:val="22"/>
              <w:lang w:eastAsia="en-AU"/>
            </w:rPr>
          </w:pPr>
          <w:r w:rsidRPr="00A52204">
            <w:rPr>
              <w:b w:val="0"/>
              <w:i w:val="0"/>
              <w:noProof/>
              <w:sz w:val="22"/>
              <w:szCs w:val="22"/>
            </w:rPr>
            <w:t>Summary of required Documentary Evidence</w:t>
          </w:r>
          <w:r w:rsidRPr="00A20CB7">
            <w:rPr>
              <w:b w:val="0"/>
              <w:i w:val="0"/>
              <w:noProof/>
              <w:webHidden/>
              <w:sz w:val="22"/>
              <w:szCs w:val="22"/>
            </w:rPr>
            <w:tab/>
          </w:r>
          <w:r w:rsidR="00E541A5">
            <w:rPr>
              <w:b w:val="0"/>
              <w:i w:val="0"/>
              <w:noProof/>
              <w:webHidden/>
              <w:sz w:val="22"/>
              <w:szCs w:val="22"/>
            </w:rPr>
            <w:t>24</w:t>
          </w:r>
        </w:p>
        <w:p w14:paraId="4F432FD1" w14:textId="475AF649"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A—System steps that affect: creation and confirmation of Demerits; suspension of Income Support Payment; lifting of Income Support Payment suspensions</w:t>
          </w:r>
          <w:r w:rsidRPr="00A20CB7">
            <w:rPr>
              <w:b w:val="0"/>
              <w:noProof/>
              <w:webHidden/>
            </w:rPr>
            <w:tab/>
          </w:r>
          <w:r w:rsidR="00E541A5">
            <w:rPr>
              <w:b w:val="0"/>
              <w:noProof/>
              <w:webHidden/>
            </w:rPr>
            <w:t>25</w:t>
          </w:r>
        </w:p>
        <w:p w14:paraId="5F8E4C07" w14:textId="25D0E2FC"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B—Overview of the Targeted Compliance Framework</w:t>
          </w:r>
          <w:r w:rsidRPr="00A20CB7">
            <w:rPr>
              <w:b w:val="0"/>
              <w:noProof/>
              <w:webHidden/>
            </w:rPr>
            <w:tab/>
          </w:r>
          <w:r w:rsidR="00E541A5">
            <w:rPr>
              <w:b w:val="0"/>
              <w:noProof/>
              <w:webHidden/>
            </w:rPr>
            <w:t>31</w:t>
          </w:r>
        </w:p>
        <w:p w14:paraId="71077FFB" w14:textId="414E9889"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lastRenderedPageBreak/>
            <w:t>Attachment C—‘Rescheduled’, ‘No Longer Required’ and ‘Requirement no longer needs to be met’ reason options</w:t>
          </w:r>
          <w:r w:rsidRPr="00A20CB7">
            <w:rPr>
              <w:b w:val="0"/>
              <w:noProof/>
              <w:webHidden/>
            </w:rPr>
            <w:tab/>
          </w:r>
          <w:r w:rsidR="00E541A5">
            <w:rPr>
              <w:b w:val="0"/>
              <w:noProof/>
              <w:webHidden/>
            </w:rPr>
            <w:t>32</w:t>
          </w:r>
        </w:p>
        <w:p w14:paraId="47C5BF69" w14:textId="5706CC8F"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D—Valid Reason assessment options</w:t>
          </w:r>
          <w:r w:rsidRPr="00A20CB7">
            <w:rPr>
              <w:b w:val="0"/>
              <w:noProof/>
              <w:webHidden/>
            </w:rPr>
            <w:tab/>
          </w:r>
          <w:r w:rsidR="00E541A5">
            <w:rPr>
              <w:b w:val="0"/>
              <w:noProof/>
              <w:webHidden/>
            </w:rPr>
            <w:t>33</w:t>
          </w:r>
        </w:p>
        <w:p w14:paraId="084D0979" w14:textId="67FF404C"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E—Manual Demerit removal options</w:t>
          </w:r>
          <w:r w:rsidRPr="00A20CB7">
            <w:rPr>
              <w:b w:val="0"/>
              <w:noProof/>
              <w:webHidden/>
            </w:rPr>
            <w:tab/>
          </w:r>
          <w:r w:rsidR="00E541A5">
            <w:rPr>
              <w:b w:val="0"/>
              <w:noProof/>
              <w:webHidden/>
            </w:rPr>
            <w:t>38</w:t>
          </w:r>
        </w:p>
        <w:p w14:paraId="0E7110C5" w14:textId="496973B1"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F—‘Unable to Re-engage Within 2 Business Days’ reason options</w:t>
          </w:r>
          <w:r w:rsidRPr="00A20CB7">
            <w:rPr>
              <w:b w:val="0"/>
              <w:noProof/>
              <w:webHidden/>
            </w:rPr>
            <w:tab/>
          </w:r>
          <w:r w:rsidR="00E541A5">
            <w:rPr>
              <w:b w:val="0"/>
              <w:noProof/>
              <w:webHidden/>
            </w:rPr>
            <w:t>41</w:t>
          </w:r>
        </w:p>
        <w:p w14:paraId="229D16AE" w14:textId="65EB3575"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G—‘Re</w:t>
          </w:r>
          <w:r w:rsidRPr="00A52204">
            <w:rPr>
              <w:rFonts w:ascii="Cambria Math" w:hAnsi="Cambria Math" w:cs="Cambria Math"/>
              <w:b w:val="0"/>
              <w:noProof/>
            </w:rPr>
            <w:t>‑</w:t>
          </w:r>
          <w:r w:rsidRPr="00A52204">
            <w:rPr>
              <w:b w:val="0"/>
              <w:noProof/>
            </w:rPr>
            <w:t>engagement Not Required’ reason options</w:t>
          </w:r>
          <w:r w:rsidRPr="00A20CB7">
            <w:rPr>
              <w:b w:val="0"/>
              <w:noProof/>
              <w:webHidden/>
            </w:rPr>
            <w:tab/>
          </w:r>
          <w:r w:rsidR="00E541A5">
            <w:rPr>
              <w:b w:val="0"/>
              <w:noProof/>
              <w:webHidden/>
            </w:rPr>
            <w:t>42</w:t>
          </w:r>
        </w:p>
        <w:p w14:paraId="7F7BE521" w14:textId="20BB87CA" w:rsidR="00A20CB7" w:rsidRPr="00A20CB7" w:rsidRDefault="00A20CB7">
          <w:pPr>
            <w:pStyle w:val="TOC2"/>
            <w:tabs>
              <w:tab w:val="right" w:pos="9016"/>
            </w:tabs>
            <w:rPr>
              <w:rFonts w:eastAsiaTheme="minorEastAsia" w:cstheme="minorBidi"/>
              <w:b w:val="0"/>
              <w:bCs w:val="0"/>
              <w:noProof/>
              <w:lang w:eastAsia="en-AU"/>
            </w:rPr>
          </w:pPr>
          <w:r w:rsidRPr="00A52204">
            <w:rPr>
              <w:b w:val="0"/>
              <w:noProof/>
            </w:rPr>
            <w:t>Attachment H—‘Compliance Action No Longer Appropriate’ reason options</w:t>
          </w:r>
          <w:r w:rsidRPr="00A20CB7">
            <w:rPr>
              <w:b w:val="0"/>
              <w:noProof/>
              <w:webHidden/>
            </w:rPr>
            <w:tab/>
          </w:r>
          <w:r w:rsidR="00E541A5">
            <w:rPr>
              <w:b w:val="0"/>
              <w:noProof/>
              <w:webHidden/>
            </w:rPr>
            <w:t>43</w:t>
          </w:r>
        </w:p>
        <w:p w14:paraId="5C4EEBBC" w14:textId="035BC51D" w:rsidR="00733501" w:rsidRDefault="0051186B"/>
      </w:sdtContent>
    </w:sdt>
    <w:p w14:paraId="5AB6735F" w14:textId="77777777" w:rsidR="00753763" w:rsidRDefault="00753763">
      <w:r>
        <w:br w:type="page"/>
      </w:r>
    </w:p>
    <w:p w14:paraId="2474E8D1" w14:textId="4CA7623B" w:rsidR="00654930" w:rsidRDefault="00654930" w:rsidP="00A122F5">
      <w:pPr>
        <w:pStyle w:val="Heading1"/>
        <w:numPr>
          <w:ilvl w:val="0"/>
          <w:numId w:val="3"/>
        </w:numPr>
      </w:pPr>
      <w:bookmarkStart w:id="1" w:name="_Toc21598590"/>
      <w:r>
        <w:lastRenderedPageBreak/>
        <w:t>Interpretation</w:t>
      </w:r>
      <w:bookmarkEnd w:id="1"/>
    </w:p>
    <w:p w14:paraId="34146395" w14:textId="77777777" w:rsidR="00FF740A" w:rsidRPr="009D6F9F" w:rsidRDefault="00FF740A" w:rsidP="009D6F9F">
      <w:pPr>
        <w:pStyle w:val="guidelinetext"/>
      </w:pPr>
      <w:r w:rsidRPr="009D6F9F">
        <w:t>Unless otherwise specified:</w:t>
      </w:r>
    </w:p>
    <w:p w14:paraId="0D3D13D0" w14:textId="77777777" w:rsidR="00FF740A" w:rsidRPr="009D6F9F" w:rsidRDefault="00FF740A" w:rsidP="009D6F9F">
      <w:pPr>
        <w:pStyle w:val="guidelinebullet"/>
        <w:ind w:left="1797" w:hanging="357"/>
      </w:pPr>
      <w:r w:rsidRPr="009D6F9F">
        <w:t xml:space="preserve">all references in this </w:t>
      </w:r>
      <w:r>
        <w:t>Guideline</w:t>
      </w:r>
      <w:r w:rsidRPr="009D6F9F">
        <w:t xml:space="preserve"> to:</w:t>
      </w:r>
    </w:p>
    <w:p w14:paraId="7B2DCD61" w14:textId="5D007CE9" w:rsidR="00FF740A" w:rsidRPr="009D6F9F" w:rsidRDefault="00FF740A" w:rsidP="009D6F9F">
      <w:pPr>
        <w:pStyle w:val="guidelinebullet"/>
        <w:numPr>
          <w:ilvl w:val="1"/>
          <w:numId w:val="1"/>
        </w:numPr>
        <w:ind w:left="2127"/>
      </w:pPr>
      <w:r w:rsidRPr="009D6F9F">
        <w:t>a ‘</w:t>
      </w:r>
      <w:r w:rsidR="00C944FD">
        <w:t>Participant</w:t>
      </w:r>
      <w:r w:rsidRPr="009D6F9F">
        <w:t xml:space="preserve">’ are references </w:t>
      </w:r>
      <w:r>
        <w:t xml:space="preserve">to a ‘Fully Eligible Participant (Mutual Obligation)’ as defined </w:t>
      </w:r>
      <w:r w:rsidR="00A95E41">
        <w:t xml:space="preserve">in the jobactive Deed </w:t>
      </w:r>
      <w:r w:rsidR="00050EF3">
        <w:t xml:space="preserve">2015–2022 </w:t>
      </w:r>
      <w:r w:rsidR="00A95E41">
        <w:t>or</w:t>
      </w:r>
      <w:r>
        <w:t xml:space="preserve"> a ‘Compulsory Participant’ as defined in the ParentsNext Deed</w:t>
      </w:r>
      <w:r w:rsidR="00050EF3">
        <w:t xml:space="preserve"> 2018</w:t>
      </w:r>
      <w:r w:rsidR="00FE1D6E">
        <w:t>–</w:t>
      </w:r>
      <w:r w:rsidR="00050EF3">
        <w:t>2021</w:t>
      </w:r>
      <w:r>
        <w:t>, as relevant</w:t>
      </w:r>
      <w:r w:rsidRPr="009D6F9F">
        <w:t xml:space="preserve">; </w:t>
      </w:r>
    </w:p>
    <w:p w14:paraId="272CF2A2" w14:textId="1F57E9F4" w:rsidR="009D2461" w:rsidRDefault="00B64767" w:rsidP="009D6F9F">
      <w:pPr>
        <w:pStyle w:val="guidelinebullet"/>
        <w:numPr>
          <w:ilvl w:val="1"/>
          <w:numId w:val="1"/>
        </w:numPr>
        <w:ind w:left="2127"/>
      </w:pPr>
      <w:r w:rsidRPr="009D6F9F">
        <w:t xml:space="preserve">a ‘Job Plan’ are references to a ‘Job Plan’ </w:t>
      </w:r>
      <w:r w:rsidR="00A95E41">
        <w:t>as defined in the jobactive Deed</w:t>
      </w:r>
      <w:r w:rsidR="00050EF3">
        <w:t xml:space="preserve"> 2015</w:t>
      </w:r>
      <w:r w:rsidR="00FE1D6E">
        <w:t>–</w:t>
      </w:r>
      <w:r w:rsidR="00050EF3">
        <w:t xml:space="preserve">2022 </w:t>
      </w:r>
      <w:r w:rsidR="00A95E41" w:rsidRPr="00D36DA4">
        <w:t xml:space="preserve"> </w:t>
      </w:r>
      <w:r w:rsidRPr="009D6F9F">
        <w:t xml:space="preserve">or a ‘Participation Plan’ </w:t>
      </w:r>
      <w:r w:rsidR="00A95E41">
        <w:t>as defined in the ParentsNext Deed</w:t>
      </w:r>
      <w:r w:rsidR="00050EF3">
        <w:t xml:space="preserve"> 2018</w:t>
      </w:r>
      <w:r w:rsidR="00FE1D6E">
        <w:t>–</w:t>
      </w:r>
      <w:r w:rsidR="00050EF3">
        <w:t>2021</w:t>
      </w:r>
      <w:r w:rsidRPr="009D6F9F">
        <w:t>, as relevant</w:t>
      </w:r>
      <w:r w:rsidR="00FF740A" w:rsidRPr="009D6F9F">
        <w:t xml:space="preserve">; </w:t>
      </w:r>
    </w:p>
    <w:p w14:paraId="0264F604" w14:textId="2FAAA28F" w:rsidR="00576A67" w:rsidRPr="00576A67" w:rsidRDefault="009D2461" w:rsidP="009D6F9F">
      <w:pPr>
        <w:pStyle w:val="guidelinebullet"/>
        <w:numPr>
          <w:ilvl w:val="1"/>
          <w:numId w:val="1"/>
        </w:numPr>
        <w:ind w:left="2127"/>
      </w:pPr>
      <w:r w:rsidRPr="00576A67">
        <w:t>‘</w:t>
      </w:r>
      <w:r w:rsidR="00576A67">
        <w:t xml:space="preserve">3 </w:t>
      </w:r>
      <w:r w:rsidRPr="00576A67">
        <w:t>active month</w:t>
      </w:r>
      <w:r w:rsidR="00576A67">
        <w:t xml:space="preserve">s’ are, broadly speaking, references to </w:t>
      </w:r>
      <w:r w:rsidR="00576A67" w:rsidRPr="00576A67">
        <w:t xml:space="preserve">91 days, but prolonged for the time the </w:t>
      </w:r>
      <w:r w:rsidR="00A729D4">
        <w:t>Participant</w:t>
      </w:r>
      <w:r w:rsidR="00576A67" w:rsidRPr="00576A67">
        <w:t xml:space="preserve"> is in a penalty period or has an Exemption (up to a maximum of </w:t>
      </w:r>
      <w:r w:rsidR="00576A67">
        <w:t xml:space="preserve">12 </w:t>
      </w:r>
      <w:r w:rsidR="00576A67" w:rsidRPr="00576A67">
        <w:t>months); and</w:t>
      </w:r>
    </w:p>
    <w:p w14:paraId="763E9DAA" w14:textId="6EA732DD" w:rsidR="00FF740A" w:rsidRPr="00576A67" w:rsidRDefault="00576A67" w:rsidP="009D6F9F">
      <w:pPr>
        <w:pStyle w:val="guidelinebullet"/>
        <w:numPr>
          <w:ilvl w:val="1"/>
          <w:numId w:val="1"/>
        </w:numPr>
        <w:ind w:left="2127"/>
      </w:pPr>
      <w:r w:rsidRPr="00576A67">
        <w:t>‘</w:t>
      </w:r>
      <w:r>
        <w:t xml:space="preserve">6 </w:t>
      </w:r>
      <w:r w:rsidRPr="00576A67">
        <w:t>active month</w:t>
      </w:r>
      <w:r>
        <w:t xml:space="preserve">s’ are, broadly speaking, references to </w:t>
      </w:r>
      <w:r w:rsidRPr="00576A67">
        <w:t xml:space="preserve">182 days, but prolonged for the time the </w:t>
      </w:r>
      <w:r w:rsidR="00A729D4">
        <w:t>Participant</w:t>
      </w:r>
      <w:r w:rsidRPr="00576A67">
        <w:t xml:space="preserve"> is in a penalty period or has an Exemption (up to a maximum of </w:t>
      </w:r>
      <w:r>
        <w:t xml:space="preserve">12 </w:t>
      </w:r>
      <w:r w:rsidRPr="00576A67">
        <w:t xml:space="preserve">months); </w:t>
      </w:r>
      <w:r w:rsidR="00FF740A" w:rsidRPr="00576A67">
        <w:t>and</w:t>
      </w:r>
    </w:p>
    <w:p w14:paraId="5B337506" w14:textId="29E869BB" w:rsidR="00654930" w:rsidRPr="00FF740A" w:rsidRDefault="00FF740A" w:rsidP="009D6F9F">
      <w:pPr>
        <w:pStyle w:val="guidelinebullet"/>
        <w:ind w:left="1797" w:hanging="357"/>
      </w:pPr>
      <w:r w:rsidRPr="009D6F9F">
        <w:t xml:space="preserve">capitalised terms in this </w:t>
      </w:r>
      <w:r>
        <w:t>Guideline</w:t>
      </w:r>
      <w:r w:rsidRPr="009D6F9F">
        <w:t xml:space="preserve"> have the meaning given to them in the </w:t>
      </w:r>
      <w:r>
        <w:t xml:space="preserve">jobactive </w:t>
      </w:r>
      <w:r w:rsidRPr="009D6F9F">
        <w:t>Deed</w:t>
      </w:r>
      <w:r>
        <w:t xml:space="preserve"> </w:t>
      </w:r>
      <w:r w:rsidR="00050EF3">
        <w:t>2015</w:t>
      </w:r>
      <w:r w:rsidR="00FE1D6E">
        <w:t>–</w:t>
      </w:r>
      <w:r w:rsidR="00050EF3">
        <w:t xml:space="preserve">2022 </w:t>
      </w:r>
      <w:r>
        <w:t>or the ParentsNext Deed</w:t>
      </w:r>
      <w:r w:rsidR="00050EF3">
        <w:t xml:space="preserve"> 2018</w:t>
      </w:r>
      <w:r w:rsidR="00FE1D6E">
        <w:t>–</w:t>
      </w:r>
      <w:r w:rsidR="00050EF3">
        <w:t>2021</w:t>
      </w:r>
      <w:r>
        <w:t>, as relevant</w:t>
      </w:r>
      <w:r w:rsidRPr="009D6F9F">
        <w:t>.</w:t>
      </w:r>
    </w:p>
    <w:p w14:paraId="601D5818" w14:textId="24EADF2D" w:rsidR="00D828E4" w:rsidRPr="00B62FC1" w:rsidRDefault="00753763" w:rsidP="00A122F5">
      <w:pPr>
        <w:pStyle w:val="Heading1"/>
        <w:numPr>
          <w:ilvl w:val="0"/>
          <w:numId w:val="3"/>
        </w:numPr>
      </w:pPr>
      <w:bookmarkStart w:id="2" w:name="_Toc21598591"/>
      <w:r>
        <w:t>The Targeted Compliance Framework</w:t>
      </w:r>
      <w:r w:rsidR="00962BC2">
        <w:t xml:space="preserve"> (TCF)</w:t>
      </w:r>
      <w:bookmarkEnd w:id="2"/>
    </w:p>
    <w:p w14:paraId="60C986A7" w14:textId="6D3F1375" w:rsidR="008C30A0" w:rsidRDefault="00C77D5C" w:rsidP="0008789F">
      <w:pPr>
        <w:pStyle w:val="guidelinetext"/>
      </w:pPr>
      <w:r w:rsidRPr="0008789F">
        <w:t>Providers</w:t>
      </w:r>
      <w:r w:rsidR="00962BC2">
        <w:t xml:space="preserve">’ main obligations relating to the </w:t>
      </w:r>
      <w:r w:rsidR="009D6F9F">
        <w:t>Targeted Compliance Framework (</w:t>
      </w:r>
      <w:r w:rsidR="00962BC2">
        <w:t>TCF</w:t>
      </w:r>
      <w:r w:rsidR="009D6F9F">
        <w:t>)</w:t>
      </w:r>
      <w:r w:rsidR="00962BC2">
        <w:t xml:space="preserve"> are set out in Chapter B3 of </w:t>
      </w:r>
      <w:r w:rsidR="00962BC2" w:rsidRPr="00656F75">
        <w:t xml:space="preserve">the </w:t>
      </w:r>
      <w:r w:rsidR="00962BC2">
        <w:t xml:space="preserve">jobactive </w:t>
      </w:r>
      <w:r w:rsidR="00962BC2" w:rsidRPr="00656F75">
        <w:t>Deed</w:t>
      </w:r>
      <w:r w:rsidR="00050EF3">
        <w:t xml:space="preserve"> 2015</w:t>
      </w:r>
      <w:r w:rsidR="00FE1D6E">
        <w:t>–</w:t>
      </w:r>
      <w:r w:rsidR="00050EF3">
        <w:t>2022</w:t>
      </w:r>
      <w:r w:rsidR="00962BC2">
        <w:t xml:space="preserve"> or </w:t>
      </w:r>
      <w:r w:rsidR="00C16097">
        <w:t xml:space="preserve">Chapter B3 of </w:t>
      </w:r>
      <w:r w:rsidR="00962BC2">
        <w:t>the ParentsNext Deed</w:t>
      </w:r>
      <w:r w:rsidR="00050EF3">
        <w:t xml:space="preserve"> 2018</w:t>
      </w:r>
      <w:r w:rsidR="00FE1D6E">
        <w:t>–</w:t>
      </w:r>
      <w:r w:rsidR="00050EF3">
        <w:t>2021</w:t>
      </w:r>
      <w:r w:rsidR="00962BC2">
        <w:t>, as relevant</w:t>
      </w:r>
      <w:r w:rsidR="00600785">
        <w:t xml:space="preserve">. </w:t>
      </w:r>
      <w:r w:rsidR="00962BC2">
        <w:t>One of the key obligations is that Providers</w:t>
      </w:r>
      <w:r w:rsidRPr="0008789F">
        <w:t xml:space="preserve"> must actively monitor and record </w:t>
      </w:r>
      <w:r w:rsidR="00962BC2">
        <w:t>each</w:t>
      </w:r>
      <w:r w:rsidRPr="0008789F">
        <w:t xml:space="preserve"> </w:t>
      </w:r>
      <w:r w:rsidR="00FE1D6E">
        <w:t>Participant</w:t>
      </w:r>
      <w:r w:rsidRPr="0008789F">
        <w:t xml:space="preserve">’s compliance </w:t>
      </w:r>
      <w:r w:rsidR="00962BC2">
        <w:t>against</w:t>
      </w:r>
      <w:r w:rsidR="00962BC2" w:rsidRPr="0008789F">
        <w:t xml:space="preserve"> </w:t>
      </w:r>
      <w:r w:rsidRPr="0008789F">
        <w:t xml:space="preserve">their Mutual Obligation Requirements </w:t>
      </w:r>
      <w:r w:rsidR="00962BC2">
        <w:t xml:space="preserve">(see section B3.1 in </w:t>
      </w:r>
      <w:r w:rsidR="00962BC2" w:rsidRPr="00656F75">
        <w:t xml:space="preserve">the </w:t>
      </w:r>
      <w:r w:rsidR="00962BC2">
        <w:t xml:space="preserve">jobactive </w:t>
      </w:r>
      <w:r w:rsidR="00962BC2" w:rsidRPr="00656F75">
        <w:t>Deed</w:t>
      </w:r>
      <w:r w:rsidR="00050EF3">
        <w:t xml:space="preserve"> 2015</w:t>
      </w:r>
      <w:r w:rsidR="00FE1D6E">
        <w:t>–</w:t>
      </w:r>
      <w:r w:rsidR="00050EF3">
        <w:t>2022</w:t>
      </w:r>
      <w:r w:rsidR="00962BC2">
        <w:t xml:space="preserve"> or the ParentsNext Deed</w:t>
      </w:r>
      <w:r w:rsidR="00050EF3">
        <w:t xml:space="preserve"> 2018</w:t>
      </w:r>
      <w:r w:rsidR="00FE1D6E">
        <w:t>–</w:t>
      </w:r>
      <w:r w:rsidR="00050EF3">
        <w:t>2021</w:t>
      </w:r>
      <w:r w:rsidR="00962BC2">
        <w:t>, as relevant)</w:t>
      </w:r>
      <w:r w:rsidRPr="0008789F">
        <w:t>. This includes</w:t>
      </w:r>
      <w:r w:rsidR="0008789F">
        <w:t xml:space="preserve"> recording compliance against</w:t>
      </w:r>
      <w:r w:rsidR="0002050D">
        <w:t xml:space="preserve"> requirements that, if not complied with</w:t>
      </w:r>
      <w:r w:rsidR="00600785">
        <w:t>,</w:t>
      </w:r>
      <w:r w:rsidR="0002050D">
        <w:t xml:space="preserve"> would </w:t>
      </w:r>
      <w:r w:rsidR="009D6F9F">
        <w:t xml:space="preserve">result in </w:t>
      </w:r>
      <w:r w:rsidR="0002050D">
        <w:t>a Mutual Obligation Failure, Work Refusal Failure or Unemployment Failure</w:t>
      </w:r>
      <w:r w:rsidR="00D91685">
        <w:t xml:space="preserve"> for jobactive </w:t>
      </w:r>
      <w:r w:rsidR="00FE1D6E">
        <w:t>Participant</w:t>
      </w:r>
      <w:r w:rsidR="00261827">
        <w:t>s</w:t>
      </w:r>
      <w:r w:rsidR="008A32E8">
        <w:t>,</w:t>
      </w:r>
      <w:r w:rsidR="00261827">
        <w:t xml:space="preserve"> or a Mutual Obligation Failure for Paren</w:t>
      </w:r>
      <w:r w:rsidR="003B7F4A">
        <w:t>t</w:t>
      </w:r>
      <w:r w:rsidR="00261827">
        <w:t xml:space="preserve">sNext </w:t>
      </w:r>
      <w:r w:rsidR="00FE1D6E">
        <w:t>Participant</w:t>
      </w:r>
      <w:r w:rsidR="00261827">
        <w:t>s</w:t>
      </w:r>
      <w:r w:rsidR="00600785">
        <w:t>.</w:t>
      </w:r>
    </w:p>
    <w:p w14:paraId="2E3FB120" w14:textId="24B15BCA" w:rsidR="0008789F" w:rsidRDefault="00B61114" w:rsidP="0008789F">
      <w:pPr>
        <w:pStyle w:val="guidelinetext"/>
      </w:pPr>
      <w:r>
        <w:t xml:space="preserve">For more information on the meaning of the term ‘Mutual Obligation Failure’, see section 3 below. </w:t>
      </w:r>
      <w:r w:rsidR="00600785">
        <w:t xml:space="preserve">For more information on Work Refusal Failures and Unemployment Failures, see the </w:t>
      </w:r>
      <w:r w:rsidR="00600785" w:rsidRPr="00A52204">
        <w:t>Targeted Compliance Framework: Work Refusal and Unemployment Failures Guideline</w:t>
      </w:r>
      <w:r w:rsidR="00600785">
        <w:rPr>
          <w:i/>
        </w:rPr>
        <w:t>.</w:t>
      </w:r>
    </w:p>
    <w:p w14:paraId="5C7AE726" w14:textId="6E6437CA" w:rsidR="0008789F" w:rsidRDefault="00600785" w:rsidP="0008789F">
      <w:pPr>
        <w:pStyle w:val="guidelinetext"/>
      </w:pPr>
      <w:r>
        <w:t xml:space="preserve">In summary, </w:t>
      </w:r>
      <w:r w:rsidR="00F70FCD">
        <w:t xml:space="preserve">a </w:t>
      </w:r>
      <w:r w:rsidR="00FE1D6E">
        <w:t>Participant</w:t>
      </w:r>
      <w:r w:rsidR="0008789F">
        <w:t xml:space="preserve">’s Income Support Payment </w:t>
      </w:r>
      <w:r>
        <w:t xml:space="preserve">potentially </w:t>
      </w:r>
      <w:r w:rsidR="0008789F">
        <w:t>may be:</w:t>
      </w:r>
    </w:p>
    <w:p w14:paraId="7202846E" w14:textId="571A775D" w:rsidR="0008789F" w:rsidRDefault="0008789F" w:rsidP="0008789F">
      <w:pPr>
        <w:pStyle w:val="guidelinebullet"/>
      </w:pPr>
      <w:r>
        <w:t xml:space="preserve">suspended, reduced and/or cancelled—if they commit a Mutual Obligation Failure </w:t>
      </w:r>
      <w:r w:rsidR="00F70FCD">
        <w:t xml:space="preserve">(see section </w:t>
      </w:r>
      <w:r w:rsidR="008117F5" w:rsidRPr="00A52204">
        <w:t>Committing Mutual Obligation Failures</w:t>
      </w:r>
      <w:r w:rsidR="008117F5">
        <w:t xml:space="preserve"> in this document</w:t>
      </w:r>
      <w:r w:rsidR="00F70FCD">
        <w:t>)</w:t>
      </w:r>
      <w:r w:rsidR="00B61114">
        <w:t>;</w:t>
      </w:r>
    </w:p>
    <w:p w14:paraId="659F51D1" w14:textId="77777777" w:rsidR="0008789F" w:rsidRDefault="0008789F" w:rsidP="0008789F">
      <w:pPr>
        <w:pStyle w:val="guidelinebullet"/>
      </w:pPr>
      <w:r>
        <w:t xml:space="preserve">suspended and/or cancelled if they commit a Work Refusal Failure (that is, they refuse </w:t>
      </w:r>
      <w:r w:rsidR="00600785">
        <w:t xml:space="preserve">or fail </w:t>
      </w:r>
      <w:r>
        <w:t xml:space="preserve">to accept an offer of </w:t>
      </w:r>
      <w:r w:rsidR="00E7228C">
        <w:t xml:space="preserve">suitable </w:t>
      </w:r>
      <w:r>
        <w:t>employment</w:t>
      </w:r>
      <w:r w:rsidR="00E7228C">
        <w:t>, subject to certain exceptions</w:t>
      </w:r>
      <w:r>
        <w:t>)</w:t>
      </w:r>
      <w:r w:rsidR="00B61114">
        <w:t>; and/or</w:t>
      </w:r>
    </w:p>
    <w:p w14:paraId="2C12A175" w14:textId="77777777" w:rsidR="0008789F" w:rsidRDefault="0008789F" w:rsidP="0008789F">
      <w:pPr>
        <w:pStyle w:val="guidelinebullet"/>
      </w:pPr>
      <w:r>
        <w:t>cancelled if they commit an Unemployment Failure (that is, they become unemployed as a result of a voluntary act or misconduct</w:t>
      </w:r>
      <w:r w:rsidR="003755DC">
        <w:t>, subject to certain exceptions</w:t>
      </w:r>
      <w:r>
        <w:t>).</w:t>
      </w:r>
    </w:p>
    <w:p w14:paraId="61C8D9DF" w14:textId="391991EF" w:rsidR="009E0AE0" w:rsidRDefault="009E0AE0" w:rsidP="0008789F">
      <w:pPr>
        <w:pStyle w:val="guidelinetext"/>
      </w:pPr>
      <w:r>
        <w:t xml:space="preserve">Note that, if a </w:t>
      </w:r>
      <w:r w:rsidR="00FE1D6E">
        <w:t>Participant</w:t>
      </w:r>
      <w:r>
        <w:t xml:space="preserve">’s Income Support Payment is cancelled, the </w:t>
      </w:r>
      <w:r w:rsidR="00FE1D6E">
        <w:t>Participant</w:t>
      </w:r>
      <w:r>
        <w:t xml:space="preserve"> must serve a four-week preclusion period before they may be paid again (after reapplying for income support).  </w:t>
      </w:r>
    </w:p>
    <w:p w14:paraId="715B2E14" w14:textId="1A9922B7" w:rsidR="0008789F" w:rsidRDefault="0008789F" w:rsidP="0008789F">
      <w:pPr>
        <w:pStyle w:val="guidelinetext"/>
      </w:pPr>
      <w:r>
        <w:lastRenderedPageBreak/>
        <w:t xml:space="preserve">A key principle of the </w:t>
      </w:r>
      <w:r w:rsidR="00F70FCD">
        <w:t>TCF</w:t>
      </w:r>
      <w:r>
        <w:t xml:space="preserve"> is personal responsibility. </w:t>
      </w:r>
      <w:r w:rsidR="00FE1D6E">
        <w:t>Participant</w:t>
      </w:r>
      <w:r>
        <w:t>s are held personally responsible for managing</w:t>
      </w:r>
      <w:r w:rsidR="00F0428C">
        <w:t>,</w:t>
      </w:r>
      <w:r>
        <w:t xml:space="preserve"> meeting </w:t>
      </w:r>
      <w:r w:rsidR="00F0428C">
        <w:t xml:space="preserve">and reporting on </w:t>
      </w:r>
      <w:r>
        <w:t xml:space="preserve">their Mutual Obligation Requirements each fortnight in return for their Income Support Payment. This means that </w:t>
      </w:r>
      <w:r w:rsidR="00FE1D6E">
        <w:t>Participant</w:t>
      </w:r>
      <w:r>
        <w:t>s are responsible for:</w:t>
      </w:r>
    </w:p>
    <w:p w14:paraId="5203AEF3" w14:textId="77777777" w:rsidR="0008789F" w:rsidRDefault="0008789F" w:rsidP="0008789F">
      <w:pPr>
        <w:pStyle w:val="guidelinebullet"/>
      </w:pPr>
      <w:r>
        <w:t>meeting the</w:t>
      </w:r>
      <w:r w:rsidR="00833CB0">
        <w:t>ir</w:t>
      </w:r>
      <w:r>
        <w:t xml:space="preserve"> Mutual Obligation Requirements</w:t>
      </w:r>
      <w:r w:rsidR="00833CB0">
        <w:t>, including those</w:t>
      </w:r>
      <w:r>
        <w:t xml:space="preserve"> set out in their Job Plan</w:t>
      </w:r>
      <w:r w:rsidR="00D36DA4">
        <w:t>;</w:t>
      </w:r>
    </w:p>
    <w:p w14:paraId="725B7984" w14:textId="77777777" w:rsidR="0008789F" w:rsidRDefault="00D36DA4" w:rsidP="0008789F">
      <w:pPr>
        <w:pStyle w:val="guidelinebullet"/>
      </w:pPr>
      <w:r>
        <w:t>self-reporting participation against their</w:t>
      </w:r>
      <w:r w:rsidR="0008789F">
        <w:t xml:space="preserve"> Mutual Obligation Requirements as they are scheduling in their Electronic </w:t>
      </w:r>
      <w:r w:rsidR="008C30A0">
        <w:t>Calendar</w:t>
      </w:r>
      <w:r w:rsidR="0008789F">
        <w:t>—when they are found to be reasonably capable of doing so</w:t>
      </w:r>
      <w:r>
        <w:t>; and</w:t>
      </w:r>
    </w:p>
    <w:p w14:paraId="3A51A39B" w14:textId="77777777" w:rsidR="0008789F" w:rsidRDefault="0008789F" w:rsidP="0008789F">
      <w:pPr>
        <w:pStyle w:val="guidelinebullet"/>
      </w:pPr>
      <w:r>
        <w:t>looking for work and reporting their Job Search</w:t>
      </w:r>
      <w:r w:rsidR="00D36DA4">
        <w:t>es</w:t>
      </w:r>
      <w:r>
        <w:t xml:space="preserve"> on time each month—when required to do so.</w:t>
      </w:r>
    </w:p>
    <w:p w14:paraId="68FE4573" w14:textId="3D4231B2" w:rsidR="00753763" w:rsidRDefault="00753763" w:rsidP="00753763">
      <w:pPr>
        <w:pStyle w:val="Heading2"/>
      </w:pPr>
      <w:bookmarkStart w:id="3" w:name="_Toc21598592"/>
      <w:r>
        <w:t>The three zones</w:t>
      </w:r>
      <w:bookmarkEnd w:id="3"/>
    </w:p>
    <w:p w14:paraId="7DBB4C4D" w14:textId="785F52A8" w:rsidR="00753763" w:rsidRDefault="008D4889" w:rsidP="00753763">
      <w:pPr>
        <w:pStyle w:val="guidelinetext"/>
      </w:pPr>
      <w:r>
        <w:t xml:space="preserve">The </w:t>
      </w:r>
      <w:r w:rsidR="00F70FCD">
        <w:t>TCF</w:t>
      </w:r>
      <w:r>
        <w:t xml:space="preserve"> comprises three zones</w:t>
      </w:r>
      <w:r w:rsidR="00E43BCB">
        <w:t xml:space="preserve"> for </w:t>
      </w:r>
      <w:r w:rsidR="00FE1D6E">
        <w:t>Participant</w:t>
      </w:r>
      <w:r w:rsidR="00E43BCB">
        <w:t>s</w:t>
      </w:r>
      <w:r>
        <w:t>: the Green Zone, the Warning Zone and the Penalty Zone.</w:t>
      </w:r>
      <w:r w:rsidR="00E43BCB">
        <w:t xml:space="preserve"> The key things that influence whether a </w:t>
      </w:r>
      <w:r w:rsidR="00FE1D6E">
        <w:t>Participant</w:t>
      </w:r>
      <w:r w:rsidR="00E43BCB">
        <w:t xml:space="preserve"> moves from one zone to another are:</w:t>
      </w:r>
    </w:p>
    <w:p w14:paraId="156B2C06" w14:textId="423DD8FD" w:rsidR="00E43BCB" w:rsidRDefault="00E43BCB" w:rsidP="008117F5">
      <w:pPr>
        <w:pStyle w:val="guidelinebullet"/>
      </w:pPr>
      <w:r>
        <w:t>whether they accrue a Demerit</w:t>
      </w:r>
      <w:r w:rsidR="003B3917">
        <w:t xml:space="preserve">. </w:t>
      </w:r>
      <w:r w:rsidR="003B3917" w:rsidRPr="00F2535F">
        <w:t>S</w:t>
      </w:r>
      <w:r w:rsidRPr="00F2535F">
        <w:t xml:space="preserve">ee </w:t>
      </w:r>
      <w:r w:rsidR="00F2535F" w:rsidRPr="00A52204">
        <w:t xml:space="preserve">Attachment </w:t>
      </w:r>
      <w:r w:rsidR="005D5FB4" w:rsidRPr="00A52204">
        <w:t>A</w:t>
      </w:r>
      <w:r>
        <w:t xml:space="preserve"> </w:t>
      </w:r>
      <w:r w:rsidR="001A46FE">
        <w:t xml:space="preserve">for information on the circumstances in which a </w:t>
      </w:r>
      <w:r w:rsidR="00FE1D6E">
        <w:t>Participant</w:t>
      </w:r>
      <w:r w:rsidR="00C175CA">
        <w:t xml:space="preserve"> will accrue a Demerit.</w:t>
      </w:r>
      <w:r w:rsidR="001A46FE">
        <w:t xml:space="preserve"> Broadly speaking, it is intended that </w:t>
      </w:r>
      <w:r w:rsidR="00B72D59">
        <w:t xml:space="preserve">a </w:t>
      </w:r>
      <w:r w:rsidR="00FE1D6E">
        <w:t>Participant</w:t>
      </w:r>
      <w:r w:rsidR="001A46FE">
        <w:t xml:space="preserve"> will accrue </w:t>
      </w:r>
      <w:r w:rsidR="00B72D59">
        <w:t>a Demerit</w:t>
      </w:r>
      <w:r w:rsidR="001A46FE">
        <w:t xml:space="preserve"> when they commit a Mutual Obligation Failure without a Valid Reason;</w:t>
      </w:r>
    </w:p>
    <w:p w14:paraId="4B849402" w14:textId="77777777" w:rsidR="001A46FE" w:rsidRDefault="001A46FE" w:rsidP="008117F5">
      <w:pPr>
        <w:pStyle w:val="guidelinebullet"/>
      </w:pPr>
      <w:r>
        <w:t xml:space="preserve">how many Demerits they accrue in a particular time period; </w:t>
      </w:r>
    </w:p>
    <w:p w14:paraId="382EE28D" w14:textId="77777777" w:rsidR="003B3917" w:rsidRDefault="001A46FE" w:rsidP="008117F5">
      <w:pPr>
        <w:pStyle w:val="guidelinebullet"/>
      </w:pPr>
      <w:r>
        <w:t>the types of Mutual Obligation Failur</w:t>
      </w:r>
      <w:r w:rsidR="00E02F17">
        <w:t>es that lead to the accrual of the</w:t>
      </w:r>
      <w:r>
        <w:t xml:space="preserve"> Demerit</w:t>
      </w:r>
      <w:r w:rsidR="00E02F17">
        <w:t>s</w:t>
      </w:r>
      <w:r w:rsidR="003B3917">
        <w:t>; and</w:t>
      </w:r>
    </w:p>
    <w:p w14:paraId="79B5FC2F" w14:textId="5F36F8CA" w:rsidR="001A46FE" w:rsidRDefault="003B3917" w:rsidP="008117F5">
      <w:pPr>
        <w:pStyle w:val="guidelinebullet"/>
      </w:pPr>
      <w:r>
        <w:t xml:space="preserve">the outcomes of any Capability Interview or Capability Assessment that the </w:t>
      </w:r>
      <w:r w:rsidR="00FE1D6E">
        <w:t>Participant</w:t>
      </w:r>
      <w:r>
        <w:t xml:space="preserve"> participates in. </w:t>
      </w:r>
      <w:r w:rsidRPr="00E30A04">
        <w:t xml:space="preserve">See </w:t>
      </w:r>
      <w:r w:rsidR="00E30A04">
        <w:t xml:space="preserve">the </w:t>
      </w:r>
      <w:r w:rsidR="00E30A04" w:rsidRPr="00A52204">
        <w:t>Capability Interview</w:t>
      </w:r>
      <w:r w:rsidR="00E30A04" w:rsidRPr="00A52204">
        <w:rPr>
          <w:i/>
        </w:rPr>
        <w:t xml:space="preserve"> </w:t>
      </w:r>
      <w:r w:rsidR="00E30A04" w:rsidRPr="00A52204">
        <w:t>Guideline</w:t>
      </w:r>
      <w:r w:rsidR="00E30A04">
        <w:t xml:space="preserve"> and the </w:t>
      </w:r>
      <w:r w:rsidR="00E30A04" w:rsidRPr="00A52204">
        <w:t>Capability Assessment Guideline</w:t>
      </w:r>
      <w:r w:rsidRPr="00256676">
        <w:t xml:space="preserve"> for more information on Capability Interviews or</w:t>
      </w:r>
      <w:r>
        <w:t xml:space="preserve"> Capability Assessments</w:t>
      </w:r>
      <w:r w:rsidR="001A46FE">
        <w:t>.</w:t>
      </w:r>
    </w:p>
    <w:p w14:paraId="5598836B" w14:textId="77777777" w:rsidR="001A46FE" w:rsidRDefault="00E30A04" w:rsidP="001A46FE">
      <w:pPr>
        <w:pStyle w:val="guidelinetext"/>
      </w:pPr>
      <w:r>
        <w:t>E</w:t>
      </w:r>
      <w:r w:rsidR="001A46FE">
        <w:t>ach of the three zones</w:t>
      </w:r>
      <w:r>
        <w:t xml:space="preserve"> </w:t>
      </w:r>
      <w:r w:rsidR="005D5FB4">
        <w:t xml:space="preserve">are described </w:t>
      </w:r>
      <w:r>
        <w:t>in further detail below</w:t>
      </w:r>
      <w:r w:rsidR="001A46FE">
        <w:t xml:space="preserve">. </w:t>
      </w:r>
    </w:p>
    <w:p w14:paraId="56F692E3" w14:textId="594D8E01" w:rsidR="0043705A" w:rsidRDefault="00034247" w:rsidP="00753763">
      <w:pPr>
        <w:pStyle w:val="guidelinetext"/>
      </w:pPr>
      <w:r>
        <w:t>For a</w:t>
      </w:r>
      <w:r w:rsidR="0043705A">
        <w:t xml:space="preserve"> diagram illustrating the </w:t>
      </w:r>
      <w:r w:rsidR="001A46FE">
        <w:t>three zones in the</w:t>
      </w:r>
      <w:r w:rsidR="009E685C">
        <w:t xml:space="preserve"> </w:t>
      </w:r>
      <w:r w:rsidR="00F70FCD">
        <w:t>TCF</w:t>
      </w:r>
      <w:r>
        <w:t xml:space="preserve">, see </w:t>
      </w:r>
      <w:r w:rsidRPr="00A52204">
        <w:t xml:space="preserve">Attachment </w:t>
      </w:r>
      <w:r w:rsidR="00B75090" w:rsidRPr="00A52204">
        <w:t>B</w:t>
      </w:r>
      <w:r>
        <w:t>.</w:t>
      </w:r>
    </w:p>
    <w:p w14:paraId="4C6DE156" w14:textId="03FD471D" w:rsidR="008D4889" w:rsidRDefault="008D4889" w:rsidP="008D4889">
      <w:pPr>
        <w:pStyle w:val="Heading3"/>
      </w:pPr>
      <w:bookmarkStart w:id="4" w:name="_Toc21598593"/>
      <w:r>
        <w:t>The Green Zone</w:t>
      </w:r>
      <w:bookmarkEnd w:id="4"/>
    </w:p>
    <w:p w14:paraId="2E6A7609" w14:textId="74616601" w:rsidR="008D4889" w:rsidRDefault="008D4889" w:rsidP="008D4889">
      <w:pPr>
        <w:pStyle w:val="guidelinetext"/>
      </w:pPr>
      <w:r>
        <w:t xml:space="preserve">All </w:t>
      </w:r>
      <w:r w:rsidR="00FE1D6E">
        <w:t>Participant</w:t>
      </w:r>
      <w:r>
        <w:t xml:space="preserve">s begin in the Green Zone. As long as they </w:t>
      </w:r>
      <w:r w:rsidR="001A46FE">
        <w:t>do not commit any Mutual Obligation Failures</w:t>
      </w:r>
      <w:r w:rsidR="00F0428C">
        <w:t xml:space="preserve"> without a Valid Reason</w:t>
      </w:r>
      <w:r>
        <w:t>, they will remain in this zone.</w:t>
      </w:r>
      <w:r w:rsidR="0045355E">
        <w:t xml:space="preserve"> </w:t>
      </w:r>
    </w:p>
    <w:p w14:paraId="453F1049" w14:textId="3418DD5F" w:rsidR="008D4889" w:rsidRDefault="008D4889" w:rsidP="008D4889">
      <w:pPr>
        <w:pStyle w:val="Heading3"/>
      </w:pPr>
      <w:bookmarkStart w:id="5" w:name="_The_Warning_Zone"/>
      <w:bookmarkStart w:id="6" w:name="_Toc21598594"/>
      <w:bookmarkEnd w:id="5"/>
      <w:r>
        <w:t>The Warning Zone</w:t>
      </w:r>
      <w:bookmarkEnd w:id="6"/>
    </w:p>
    <w:p w14:paraId="1F609245" w14:textId="5302A9D3" w:rsidR="006606C3" w:rsidRDefault="00BD0B9C" w:rsidP="006606C3">
      <w:pPr>
        <w:pStyle w:val="guidelinetext"/>
      </w:pPr>
      <w:r>
        <w:t>Moving into t</w:t>
      </w:r>
      <w:r w:rsidR="006606C3">
        <w:t xml:space="preserve">he Warning Zone </w:t>
      </w:r>
      <w:r>
        <w:t xml:space="preserve">helps to reinforce </w:t>
      </w:r>
      <w:r w:rsidR="002C6D10">
        <w:t>the importance of meeting</w:t>
      </w:r>
      <w:r>
        <w:t xml:space="preserve"> Mutual Obligation Requirements and</w:t>
      </w:r>
      <w:r w:rsidR="006606C3">
        <w:t xml:space="preserve"> </w:t>
      </w:r>
      <w:r w:rsidR="00C9063F">
        <w:t>dis</w:t>
      </w:r>
      <w:r w:rsidR="006606C3">
        <w:t>courage</w:t>
      </w:r>
      <w:r>
        <w:t>s</w:t>
      </w:r>
      <w:r w:rsidR="006606C3">
        <w:t xml:space="preserve"> </w:t>
      </w:r>
      <w:r w:rsidR="00FE1D6E">
        <w:t>Participant</w:t>
      </w:r>
      <w:r>
        <w:t>s</w:t>
      </w:r>
      <w:r w:rsidR="006606C3">
        <w:t xml:space="preserve"> </w:t>
      </w:r>
      <w:r w:rsidR="00C9063F">
        <w:t>from</w:t>
      </w:r>
      <w:r w:rsidR="00132136">
        <w:t xml:space="preserve"> </w:t>
      </w:r>
      <w:r w:rsidR="00E4432B">
        <w:t>commit</w:t>
      </w:r>
      <w:r w:rsidR="00C9063F">
        <w:t>ting</w:t>
      </w:r>
      <w:r w:rsidR="00E4432B">
        <w:t xml:space="preserve"> any </w:t>
      </w:r>
      <w:r w:rsidR="00E02F17">
        <w:t xml:space="preserve">further </w:t>
      </w:r>
      <w:r w:rsidR="00E4432B">
        <w:t>Mutual Obligation Failures</w:t>
      </w:r>
      <w:r w:rsidR="006606C3">
        <w:t xml:space="preserve">. </w:t>
      </w:r>
    </w:p>
    <w:p w14:paraId="56D81B0F" w14:textId="371A14FC" w:rsidR="0045355E" w:rsidRDefault="006606C3" w:rsidP="0045355E">
      <w:pPr>
        <w:pStyle w:val="guidelinetext"/>
      </w:pPr>
      <w:r>
        <w:t xml:space="preserve">When a </w:t>
      </w:r>
      <w:r w:rsidR="00FE1D6E">
        <w:t>Participant</w:t>
      </w:r>
      <w:r>
        <w:t xml:space="preserve"> in the Green Zone accrue</w:t>
      </w:r>
      <w:r w:rsidR="00E51E8B">
        <w:t>s</w:t>
      </w:r>
      <w:r>
        <w:t xml:space="preserve"> a </w:t>
      </w:r>
      <w:r w:rsidR="003D4207">
        <w:t>Demerit</w:t>
      </w:r>
      <w:r w:rsidR="00F46CEC">
        <w:t>, they move</w:t>
      </w:r>
      <w:r>
        <w:t xml:space="preserve"> into the Warning Zone. Each </w:t>
      </w:r>
      <w:r w:rsidR="003D4207">
        <w:t>Demerit</w:t>
      </w:r>
      <w:r>
        <w:t xml:space="preserve"> has a lifespan of </w:t>
      </w:r>
      <w:r w:rsidR="00107A76">
        <w:t>6 active</w:t>
      </w:r>
      <w:r>
        <w:t xml:space="preserve"> months, after which they </w:t>
      </w:r>
      <w:r w:rsidR="0073246B">
        <w:t>are automatically removed by the Department’s IT System</w:t>
      </w:r>
      <w:r w:rsidR="00E02F17">
        <w:t>s</w:t>
      </w:r>
      <w:r w:rsidR="0045355E">
        <w:t>.</w:t>
      </w:r>
    </w:p>
    <w:p w14:paraId="3B92FEEB" w14:textId="32B64FF8" w:rsidR="00AB714F" w:rsidRDefault="00ED7F0C" w:rsidP="00ED7F0C">
      <w:pPr>
        <w:pStyle w:val="guidelinetext"/>
        <w:rPr>
          <w:rStyle w:val="3Cls11Char"/>
          <w:rFonts w:eastAsiaTheme="minorHAnsi"/>
        </w:rPr>
      </w:pPr>
      <w:r>
        <w:t>In some circumstances</w:t>
      </w:r>
      <w:r w:rsidR="00AB714F">
        <w:t xml:space="preserve"> (discussed below)</w:t>
      </w:r>
      <w:r>
        <w:t>, w</w:t>
      </w:r>
      <w:r w:rsidR="003E482C" w:rsidRPr="00ED7F0C">
        <w:t xml:space="preserve">hen a </w:t>
      </w:r>
      <w:r w:rsidR="00FE1D6E">
        <w:t>Participant</w:t>
      </w:r>
      <w:r w:rsidR="003E482C" w:rsidRPr="00ED7F0C">
        <w:t xml:space="preserve"> i</w:t>
      </w:r>
      <w:r>
        <w:t xml:space="preserve">s in the Warning Zone, the </w:t>
      </w:r>
      <w:r w:rsidRPr="00A7509D">
        <w:rPr>
          <w:rStyle w:val="3Cls11Char"/>
          <w:rFonts w:eastAsiaTheme="minorHAnsi"/>
        </w:rPr>
        <w:t xml:space="preserve">Provider must conduct a Capability Interview </w:t>
      </w:r>
      <w:r w:rsidR="00A550D2">
        <w:rPr>
          <w:rStyle w:val="3Cls11Char"/>
          <w:rFonts w:eastAsiaTheme="minorHAnsi"/>
        </w:rPr>
        <w:t>with the</w:t>
      </w:r>
      <w:r>
        <w:rPr>
          <w:rStyle w:val="3Cls11Char"/>
          <w:rFonts w:eastAsiaTheme="minorHAnsi"/>
        </w:rPr>
        <w:t xml:space="preserve"> </w:t>
      </w:r>
      <w:r w:rsidR="00FE1D6E">
        <w:rPr>
          <w:rStyle w:val="3Cls11Char"/>
          <w:rFonts w:eastAsiaTheme="minorHAnsi"/>
        </w:rPr>
        <w:t>Participant</w:t>
      </w:r>
      <w:r>
        <w:rPr>
          <w:rStyle w:val="3Cls11Char"/>
          <w:rFonts w:eastAsiaTheme="minorHAnsi"/>
        </w:rPr>
        <w:t xml:space="preserve">. </w:t>
      </w:r>
      <w:r w:rsidR="00AB714F">
        <w:rPr>
          <w:rStyle w:val="3Cls11Char"/>
          <w:rFonts w:eastAsiaTheme="minorHAnsi"/>
        </w:rPr>
        <w:t xml:space="preserve">The </w:t>
      </w:r>
      <w:r w:rsidR="006A35C0">
        <w:rPr>
          <w:rStyle w:val="3Cls11Char"/>
          <w:rFonts w:eastAsiaTheme="minorHAnsi"/>
        </w:rPr>
        <w:t>Provider must do this when the Department’s IT Systems</w:t>
      </w:r>
      <w:r w:rsidR="00AB714F">
        <w:rPr>
          <w:rStyle w:val="3Cls11Char"/>
          <w:rFonts w:eastAsiaTheme="minorHAnsi"/>
        </w:rPr>
        <w:t xml:space="preserve"> </w:t>
      </w:r>
      <w:r w:rsidR="006A35C0" w:rsidRPr="00951190">
        <w:t>specif</w:t>
      </w:r>
      <w:r w:rsidR="006A35C0">
        <w:t>y</w:t>
      </w:r>
      <w:r w:rsidR="006A35C0" w:rsidRPr="00951190">
        <w:t xml:space="preserve"> that the </w:t>
      </w:r>
      <w:r w:rsidR="00FE1D6E">
        <w:t>Participant</w:t>
      </w:r>
      <w:r w:rsidR="006A35C0" w:rsidRPr="00951190">
        <w:t xml:space="preserve">’s </w:t>
      </w:r>
      <w:r w:rsidR="006A35C0" w:rsidRPr="00951190">
        <w:lastRenderedPageBreak/>
        <w:t>Reconnection Requirement is a Capability Interview</w:t>
      </w:r>
      <w:r w:rsidR="006A35C0">
        <w:t xml:space="preserve"> (the timing of when this occurs is discussed below)</w:t>
      </w:r>
      <w:r w:rsidR="00AB714F">
        <w:rPr>
          <w:rStyle w:val="3Cls11Char"/>
          <w:rFonts w:eastAsiaTheme="minorHAnsi"/>
        </w:rPr>
        <w:t>.</w:t>
      </w:r>
      <w:r w:rsidR="006A35C0">
        <w:rPr>
          <w:rStyle w:val="3Cls11Char"/>
          <w:rFonts w:eastAsiaTheme="minorHAnsi"/>
        </w:rPr>
        <w:t xml:space="preserve"> </w:t>
      </w:r>
      <w:r w:rsidR="006A35C0">
        <w:t>Note that the Department’s IT Systems refer to a Reconnection Requirement as a ‘</w:t>
      </w:r>
      <w:r w:rsidR="00E255B6">
        <w:t>re</w:t>
      </w:r>
      <w:r w:rsidR="00E255B6">
        <w:rPr>
          <w:rFonts w:ascii="Cambria Math" w:hAnsi="Cambria Math" w:cs="Cambria Math"/>
        </w:rPr>
        <w:t>‑</w:t>
      </w:r>
      <w:r w:rsidR="00E255B6">
        <w:t>engagement</w:t>
      </w:r>
      <w:r w:rsidR="006A35C0">
        <w:t xml:space="preserve"> requirement’.</w:t>
      </w:r>
    </w:p>
    <w:p w14:paraId="114A4980" w14:textId="546CB0B9" w:rsidR="004C53FA" w:rsidRDefault="004C53FA" w:rsidP="004C53FA">
      <w:pPr>
        <w:pStyle w:val="guidelinetext"/>
      </w:pPr>
      <w:r w:rsidRPr="00ED7F0C">
        <w:t xml:space="preserve">As discussed further below, the outcome of a Capability Interview determines whether the </w:t>
      </w:r>
      <w:r w:rsidR="00FE1D6E">
        <w:t>Participant</w:t>
      </w:r>
      <w:r w:rsidRPr="00ED7F0C">
        <w:t xml:space="preserve"> will remain in the Warning Zone or</w:t>
      </w:r>
      <w:r w:rsidR="00797642" w:rsidRPr="00ED7F0C">
        <w:t xml:space="preserve"> will</w:t>
      </w:r>
      <w:r w:rsidRPr="00ED7F0C">
        <w:t xml:space="preserve"> go back to the Green Zone with their Demerits reset to zero. The purpose of a Capability Interview is to </w:t>
      </w:r>
      <w:r w:rsidR="008D0885" w:rsidRPr="00ED7F0C">
        <w:t xml:space="preserve">determine whether a </w:t>
      </w:r>
      <w:r w:rsidR="00FE1D6E">
        <w:t>Participant</w:t>
      </w:r>
      <w:r w:rsidR="008D0885" w:rsidRPr="00ED7F0C">
        <w:t xml:space="preserve">’s Job Plan is suitable for the </w:t>
      </w:r>
      <w:r w:rsidR="00FE1D6E">
        <w:t>Participant</w:t>
      </w:r>
      <w:r w:rsidR="004C57B9">
        <w:t xml:space="preserve">, and to provide an additional opportunity for the </w:t>
      </w:r>
      <w:r w:rsidR="00FE1D6E">
        <w:t>Participant</w:t>
      </w:r>
      <w:r w:rsidR="004C57B9">
        <w:t xml:space="preserve"> to disclose information that may be affecting their capacity to comply with their Mutual Obligation Requirements</w:t>
      </w:r>
      <w:r w:rsidR="008D0885" w:rsidRPr="00ED7F0C">
        <w:t xml:space="preserve">. A Job Plan will be suitable for a </w:t>
      </w:r>
      <w:r w:rsidR="00FE1D6E">
        <w:t>Participant</w:t>
      </w:r>
      <w:r w:rsidR="008D0885" w:rsidRPr="00ED7F0C">
        <w:t xml:space="preserve"> if </w:t>
      </w:r>
      <w:r w:rsidRPr="00ED7F0C">
        <w:t xml:space="preserve">the Mutual Obligation Requirements specified in the </w:t>
      </w:r>
      <w:r w:rsidR="00FE1D6E">
        <w:t>Participant</w:t>
      </w:r>
      <w:r w:rsidRPr="00ED7F0C">
        <w:t>’s Job Plan are</w:t>
      </w:r>
      <w:r w:rsidRPr="008D0885">
        <w:t xml:space="preserve"> appropriate for their </w:t>
      </w:r>
      <w:r w:rsidR="00682D42">
        <w:t xml:space="preserve">individual </w:t>
      </w:r>
      <w:r w:rsidRPr="008D0885">
        <w:t>circumstances and</w:t>
      </w:r>
      <w:r w:rsidR="00797642" w:rsidRPr="008D0885">
        <w:t xml:space="preserve"> </w:t>
      </w:r>
      <w:r w:rsidRPr="008D0885">
        <w:t xml:space="preserve">the </w:t>
      </w:r>
      <w:r w:rsidR="00FE1D6E">
        <w:t>Participant</w:t>
      </w:r>
      <w:r w:rsidRPr="008D0885">
        <w:t xml:space="preserve"> is capable of meeting them.</w:t>
      </w:r>
      <w:r>
        <w:t xml:space="preserve"> </w:t>
      </w:r>
    </w:p>
    <w:p w14:paraId="69F27BF4" w14:textId="6C647347" w:rsidR="00AB714F" w:rsidRPr="00336098" w:rsidRDefault="00AB714F" w:rsidP="00336098">
      <w:pPr>
        <w:pStyle w:val="guidelinetext"/>
      </w:pPr>
      <w:r w:rsidRPr="00336098">
        <w:t xml:space="preserve">Broadly speaking, </w:t>
      </w:r>
      <w:r w:rsidR="006A35C0" w:rsidRPr="00336098">
        <w:t xml:space="preserve">the Department’s IT Systems will specify that the </w:t>
      </w:r>
      <w:r w:rsidR="00FE1D6E">
        <w:t>Participant</w:t>
      </w:r>
      <w:r w:rsidR="006A35C0" w:rsidRPr="00336098">
        <w:t>’s Reconnection Requirement is a Capability Interview</w:t>
      </w:r>
      <w:r w:rsidRPr="00336098">
        <w:t xml:space="preserve"> </w:t>
      </w:r>
      <w:r w:rsidR="006A35C0" w:rsidRPr="00336098">
        <w:t xml:space="preserve">when </w:t>
      </w:r>
      <w:r w:rsidR="006F607F" w:rsidRPr="00336098">
        <w:t xml:space="preserve">the </w:t>
      </w:r>
      <w:r w:rsidR="00FE1D6E">
        <w:t>Participant</w:t>
      </w:r>
      <w:r w:rsidR="006F607F" w:rsidRPr="00336098">
        <w:t xml:space="preserve"> has, in 6</w:t>
      </w:r>
      <w:r w:rsidR="002C6D10" w:rsidRPr="00336098">
        <w:t> </w:t>
      </w:r>
      <w:r w:rsidR="006F607F" w:rsidRPr="00336098">
        <w:t xml:space="preserve">active months, </w:t>
      </w:r>
      <w:r w:rsidRPr="00336098">
        <w:t>incurred</w:t>
      </w:r>
      <w:r w:rsidR="006F607F" w:rsidRPr="00336098">
        <w:t xml:space="preserve"> </w:t>
      </w:r>
      <w:r w:rsidR="007110DC" w:rsidRPr="00336098">
        <w:t>three</w:t>
      </w:r>
      <w:r w:rsidRPr="00336098">
        <w:t xml:space="preserve"> Demerits or a Demerit for </w:t>
      </w:r>
      <w:r w:rsidR="003F2C13" w:rsidRPr="00336098">
        <w:t xml:space="preserve">a </w:t>
      </w:r>
      <w:r w:rsidRPr="00336098">
        <w:t xml:space="preserve">‘fast-track’ Mutual Obligation Failure. A </w:t>
      </w:r>
      <w:r w:rsidR="00C10367" w:rsidRPr="00336098">
        <w:t>fast-</w:t>
      </w:r>
      <w:r w:rsidRPr="00336098">
        <w:t>track Mutual Obligation Failure is one of the follow</w:t>
      </w:r>
      <w:r w:rsidR="008B0B85" w:rsidRPr="00336098">
        <w:t>ing</w:t>
      </w:r>
      <w:r w:rsidRPr="00336098">
        <w:t>:</w:t>
      </w:r>
    </w:p>
    <w:p w14:paraId="168A3249" w14:textId="26C98C03" w:rsidR="00AB714F" w:rsidRDefault="00AB714F" w:rsidP="00AB714F">
      <w:pPr>
        <w:pStyle w:val="guidelinebullet"/>
      </w:pPr>
      <w:r>
        <w:t xml:space="preserve">acting in a manner that could result in an offer of employment not being made to the </w:t>
      </w:r>
      <w:r w:rsidR="00FE1D6E">
        <w:t>Participant</w:t>
      </w:r>
      <w:r>
        <w:t>;</w:t>
      </w:r>
    </w:p>
    <w:p w14:paraId="4EB7CA8C" w14:textId="77777777" w:rsidR="00AB714F" w:rsidRDefault="00AB714F" w:rsidP="00AB714F">
      <w:pPr>
        <w:pStyle w:val="guidelinebullet"/>
      </w:pPr>
      <w:r w:rsidRPr="00A7509D">
        <w:t>failing to attend a job interview</w:t>
      </w:r>
      <w:r>
        <w:t>; or</w:t>
      </w:r>
    </w:p>
    <w:p w14:paraId="7BE24741" w14:textId="77777777" w:rsidR="00AB714F" w:rsidRDefault="00AB714F" w:rsidP="00AB714F">
      <w:pPr>
        <w:pStyle w:val="guidelinebullet"/>
      </w:pPr>
      <w:r w:rsidRPr="00A7509D">
        <w:t>faili</w:t>
      </w:r>
      <w:r>
        <w:t>ng to act on a Job Referral.</w:t>
      </w:r>
    </w:p>
    <w:p w14:paraId="32D4861F" w14:textId="25A1E221" w:rsidR="00682D42" w:rsidRDefault="003C7AA3" w:rsidP="001D1F66">
      <w:pPr>
        <w:pStyle w:val="guidelinetext"/>
      </w:pPr>
      <w:r>
        <w:t>Note that, i</w:t>
      </w:r>
      <w:r w:rsidR="00682D42">
        <w:t xml:space="preserve">f a </w:t>
      </w:r>
      <w:r w:rsidR="00FE1D6E">
        <w:t>Participant</w:t>
      </w:r>
      <w:r w:rsidR="00682D42">
        <w:t xml:space="preserve"> has </w:t>
      </w:r>
      <w:r w:rsidR="008B0B85">
        <w:t>less than three Demerits</w:t>
      </w:r>
      <w:r w:rsidR="00682D42">
        <w:t xml:space="preserve"> when they incur a Demerit</w:t>
      </w:r>
      <w:r w:rsidR="007110DC">
        <w:t xml:space="preserve"> for a </w:t>
      </w:r>
      <w:r w:rsidR="00C10367">
        <w:t>fast-</w:t>
      </w:r>
      <w:r w:rsidR="007110DC">
        <w:t xml:space="preserve">track Mutual Obligation Failure, the Department’s IT Systems will </w:t>
      </w:r>
      <w:r w:rsidR="00A550D2">
        <w:t xml:space="preserve">automatically </w:t>
      </w:r>
      <w:r>
        <w:t>increase the number of Demerits to three</w:t>
      </w:r>
      <w:r w:rsidR="007110DC">
        <w:t>.</w:t>
      </w:r>
    </w:p>
    <w:p w14:paraId="1E2A1055" w14:textId="374D0B8D" w:rsidR="00AB714F" w:rsidRDefault="00682D42" w:rsidP="00682D42">
      <w:pPr>
        <w:pStyle w:val="guidelinetext"/>
      </w:pPr>
      <w:r>
        <w:t>In practice,</w:t>
      </w:r>
      <w:r w:rsidR="00AB714F">
        <w:t xml:space="preserve"> fast-track Mutual Obligation Failures do not </w:t>
      </w:r>
      <w:r w:rsidR="003F2C13">
        <w:t>apply in</w:t>
      </w:r>
      <w:r w:rsidR="00AB714F">
        <w:t xml:space="preserve"> ParentsNext</w:t>
      </w:r>
      <w:r w:rsidR="003B7499">
        <w:t xml:space="preserve"> because ParentsNext </w:t>
      </w:r>
      <w:r w:rsidR="00FE1D6E">
        <w:t>Participant</w:t>
      </w:r>
      <w:r w:rsidR="003B7499">
        <w:t>s do not have ob</w:t>
      </w:r>
      <w:r w:rsidR="002C6D10">
        <w:t>l</w:t>
      </w:r>
      <w:r w:rsidR="003B7499">
        <w:t>igations</w:t>
      </w:r>
      <w:r w:rsidR="002C6D10">
        <w:t xml:space="preserve"> related to finding work</w:t>
      </w:r>
      <w:r w:rsidR="00AB714F">
        <w:t>.</w:t>
      </w:r>
    </w:p>
    <w:p w14:paraId="4EC141C7" w14:textId="00450B64" w:rsidR="00AB714F" w:rsidRDefault="00AB714F" w:rsidP="00AB714F">
      <w:pPr>
        <w:pStyle w:val="guidelinetext"/>
      </w:pPr>
      <w:r>
        <w:t>A factor that influences whether a Provider must conduct a Capability Interview in the circumstances described above is the outcome of any Capability Interview or Capability Assessment that has been conducted in relation to the</w:t>
      </w:r>
      <w:r w:rsidR="008430F1">
        <w:t xml:space="preserve"> </w:t>
      </w:r>
      <w:r w:rsidR="00FE1D6E">
        <w:t>Participant</w:t>
      </w:r>
      <w:r w:rsidR="008430F1">
        <w:t xml:space="preserve"> in the last 60 days</w:t>
      </w:r>
      <w:r w:rsidR="003F2C13">
        <w:t>.</w:t>
      </w:r>
    </w:p>
    <w:p w14:paraId="25AF7DB5" w14:textId="5E5CA207" w:rsidR="00125144" w:rsidRDefault="0052672F" w:rsidP="006606C3">
      <w:pPr>
        <w:pStyle w:val="guidelinetext"/>
      </w:pPr>
      <w:r>
        <w:t>Provider</w:t>
      </w:r>
      <w:r w:rsidR="00797642">
        <w:t>s</w:t>
      </w:r>
      <w:r>
        <w:t>’ main obligations regarding Capability Interviews are set out in</w:t>
      </w:r>
      <w:r w:rsidR="00DA3A3B">
        <w:t xml:space="preserve"> clauses 114.7, 114.8 and 114.9 of the jobactive Deed or clauses 97.1, 97.2 and 97.3 of the ParentsNext Deed, as relevant</w:t>
      </w:r>
      <w:r w:rsidR="005D2033">
        <w:t xml:space="preserve">. See also the </w:t>
      </w:r>
      <w:r w:rsidR="005D2033" w:rsidRPr="00A52204">
        <w:t>Capability Interview</w:t>
      </w:r>
      <w:r w:rsidR="005D2033" w:rsidRPr="00A52204">
        <w:rPr>
          <w:i/>
        </w:rPr>
        <w:t xml:space="preserve"> </w:t>
      </w:r>
      <w:r w:rsidR="005D2033" w:rsidRPr="00A52204">
        <w:t>Guideline</w:t>
      </w:r>
      <w:r w:rsidR="005D2033" w:rsidRPr="00AF54C7">
        <w:t xml:space="preserve"> for more information</w:t>
      </w:r>
      <w:r w:rsidR="0045355E">
        <w:t>.</w:t>
      </w:r>
      <w:r w:rsidR="00125144">
        <w:t xml:space="preserve"> </w:t>
      </w:r>
    </w:p>
    <w:p w14:paraId="58764658" w14:textId="1CB35268" w:rsidR="00E02F17" w:rsidRDefault="00125144" w:rsidP="006606C3">
      <w:pPr>
        <w:pStyle w:val="guidelinetext"/>
      </w:pPr>
      <w:r>
        <w:t xml:space="preserve">The Department’s IT System will determine whether the </w:t>
      </w:r>
      <w:r w:rsidR="00FE1D6E">
        <w:t>Participant</w:t>
      </w:r>
      <w:r>
        <w:t xml:space="preserve"> will remain in the Warning Zone, or go back to the Green Zone with their Demerits reset to zero</w:t>
      </w:r>
      <w:r w:rsidR="00F4531E">
        <w:t xml:space="preserve">. </w:t>
      </w:r>
      <w:r w:rsidR="006B52B7">
        <w:t>T</w:t>
      </w:r>
      <w:r w:rsidR="00F4531E">
        <w:t>his</w:t>
      </w:r>
      <w:r>
        <w:t xml:space="preserve"> </w:t>
      </w:r>
      <w:r w:rsidR="006B52B7">
        <w:t xml:space="preserve">is </w:t>
      </w:r>
      <w:r w:rsidR="00E02F17">
        <w:t>based</w:t>
      </w:r>
      <w:r>
        <w:t xml:space="preserve"> on the information that the Provider records in the Department’s IT</w:t>
      </w:r>
      <w:r w:rsidR="00E255B6">
        <w:t> </w:t>
      </w:r>
      <w:r>
        <w:t>Systems regarding the outcome of the Capability Interview. It is intended that, if the result of the Capability Interview is that</w:t>
      </w:r>
      <w:r w:rsidR="00E02F17">
        <w:t>:</w:t>
      </w:r>
    </w:p>
    <w:p w14:paraId="4C7583A5" w14:textId="27F836B1" w:rsidR="00E02F17" w:rsidRPr="008D0885" w:rsidRDefault="008D0885" w:rsidP="008117F5">
      <w:pPr>
        <w:pStyle w:val="guidelinebullet"/>
      </w:pPr>
      <w:r>
        <w:t xml:space="preserve">the </w:t>
      </w:r>
      <w:r w:rsidR="00FE1D6E">
        <w:t>Participant</w:t>
      </w:r>
      <w:r w:rsidRPr="008D0885">
        <w:t xml:space="preserve">’s Job Plan is </w:t>
      </w:r>
      <w:r w:rsidRPr="001D1F66">
        <w:t>not</w:t>
      </w:r>
      <w:r>
        <w:t xml:space="preserve"> </w:t>
      </w:r>
      <w:r w:rsidRPr="008D0885">
        <w:t xml:space="preserve">suitable for the </w:t>
      </w:r>
      <w:r w:rsidR="00FE1D6E">
        <w:t>Participant</w:t>
      </w:r>
      <w:r w:rsidRPr="008D0885">
        <w:t xml:space="preserve"> </w:t>
      </w:r>
      <w:r>
        <w:t xml:space="preserve">(i.e. </w:t>
      </w:r>
      <w:r w:rsidR="00125144" w:rsidRPr="008D0885">
        <w:t xml:space="preserve">the Mutual Obligation Requirements specified in the </w:t>
      </w:r>
      <w:r w:rsidR="00FE1D6E">
        <w:t>Participant</w:t>
      </w:r>
      <w:r w:rsidR="00125144" w:rsidRPr="008D0885">
        <w:t xml:space="preserve">’s Job Plan are </w:t>
      </w:r>
      <w:r w:rsidR="00125144" w:rsidRPr="001D1F66">
        <w:t>not</w:t>
      </w:r>
      <w:r w:rsidR="00125144" w:rsidRPr="008D0885">
        <w:t xml:space="preserve"> appropriate for their circumstances, and/or the </w:t>
      </w:r>
      <w:r w:rsidR="00FE1D6E">
        <w:t>Participant</w:t>
      </w:r>
      <w:r w:rsidR="00125144" w:rsidRPr="008D0885">
        <w:t xml:space="preserve"> is </w:t>
      </w:r>
      <w:r w:rsidR="00125144" w:rsidRPr="001D1F66">
        <w:t>not</w:t>
      </w:r>
      <w:r w:rsidR="00E02F17" w:rsidRPr="008D0885">
        <w:t xml:space="preserve"> </w:t>
      </w:r>
      <w:r w:rsidR="00125144" w:rsidRPr="008D0885">
        <w:t>capable of meeting them</w:t>
      </w:r>
      <w:r>
        <w:t>)</w:t>
      </w:r>
      <w:r w:rsidR="0045355E" w:rsidRPr="008D0885">
        <w:t xml:space="preserve">, the </w:t>
      </w:r>
      <w:r w:rsidR="00FE1D6E">
        <w:t>Participant</w:t>
      </w:r>
      <w:r w:rsidR="00D70551" w:rsidRPr="008D0885">
        <w:t xml:space="preserve"> </w:t>
      </w:r>
      <w:r w:rsidR="0045355E" w:rsidRPr="008D0885">
        <w:t xml:space="preserve">will go back to the Green Zone with their </w:t>
      </w:r>
      <w:r w:rsidR="003D4207" w:rsidRPr="008D0885">
        <w:t>Demerit</w:t>
      </w:r>
      <w:r w:rsidR="0045355E" w:rsidRPr="008D0885">
        <w:t>s reset to zero</w:t>
      </w:r>
      <w:r w:rsidR="00E02F17" w:rsidRPr="008D0885">
        <w:t xml:space="preserve">; </w:t>
      </w:r>
      <w:r w:rsidR="00EF5354" w:rsidRPr="008D0885">
        <w:t>or</w:t>
      </w:r>
    </w:p>
    <w:p w14:paraId="53483D70" w14:textId="152B950A" w:rsidR="006606C3" w:rsidRPr="008D0885" w:rsidRDefault="008D0885" w:rsidP="008117F5">
      <w:pPr>
        <w:pStyle w:val="guidelinebullet"/>
      </w:pPr>
      <w:r>
        <w:lastRenderedPageBreak/>
        <w:t xml:space="preserve">the </w:t>
      </w:r>
      <w:r w:rsidR="00FE1D6E">
        <w:t>Participant</w:t>
      </w:r>
      <w:r w:rsidRPr="008D0885">
        <w:t xml:space="preserve">’s Job Plan </w:t>
      </w:r>
      <w:r w:rsidRPr="008D0885">
        <w:rPr>
          <w:u w:val="single"/>
        </w:rPr>
        <w:t>is</w:t>
      </w:r>
      <w:r w:rsidRPr="008D0885">
        <w:t xml:space="preserve"> suitable for the </w:t>
      </w:r>
      <w:r w:rsidR="00FE1D6E">
        <w:t>Participant</w:t>
      </w:r>
      <w:r w:rsidRPr="008D0885">
        <w:t xml:space="preserve"> </w:t>
      </w:r>
      <w:r>
        <w:t xml:space="preserve">(i.e. </w:t>
      </w:r>
      <w:r w:rsidR="00E02F17" w:rsidRPr="008D0885">
        <w:t xml:space="preserve">the Mutual Obligation Requirements specified in the </w:t>
      </w:r>
      <w:r w:rsidR="00FE1D6E">
        <w:t>Participant</w:t>
      </w:r>
      <w:r w:rsidR="00E02F17" w:rsidRPr="008D0885">
        <w:t xml:space="preserve">’s Job Plan </w:t>
      </w:r>
      <w:r w:rsidR="00E02F17" w:rsidRPr="008D0885">
        <w:rPr>
          <w:u w:val="single"/>
        </w:rPr>
        <w:t>are</w:t>
      </w:r>
      <w:r w:rsidR="00E02F17" w:rsidRPr="008D0885">
        <w:t xml:space="preserve"> appropriate for their circumstances and the </w:t>
      </w:r>
      <w:r w:rsidR="00FE1D6E">
        <w:t>Participant</w:t>
      </w:r>
      <w:r w:rsidR="00E02F17" w:rsidRPr="008D0885">
        <w:t xml:space="preserve"> </w:t>
      </w:r>
      <w:r w:rsidR="00E02F17" w:rsidRPr="008D0885">
        <w:rPr>
          <w:u w:val="single"/>
        </w:rPr>
        <w:t>is</w:t>
      </w:r>
      <w:r w:rsidR="00E02F17" w:rsidRPr="008D0885">
        <w:t xml:space="preserve"> capable of meeting them</w:t>
      </w:r>
      <w:r>
        <w:t>)</w:t>
      </w:r>
      <w:r w:rsidR="0045355E" w:rsidRPr="008D0885">
        <w:t xml:space="preserve">, the </w:t>
      </w:r>
      <w:r w:rsidR="00FE1D6E">
        <w:t>Participant</w:t>
      </w:r>
      <w:r w:rsidR="00D70551" w:rsidRPr="008D0885">
        <w:t xml:space="preserve"> </w:t>
      </w:r>
      <w:r w:rsidR="0045355E" w:rsidRPr="008D0885">
        <w:t xml:space="preserve">will continue in the Warning Zone with </w:t>
      </w:r>
      <w:r w:rsidR="002A314E" w:rsidRPr="008D0885">
        <w:t xml:space="preserve">their </w:t>
      </w:r>
      <w:r w:rsidR="003B2D81" w:rsidRPr="008D0885">
        <w:t xml:space="preserve">confirmed </w:t>
      </w:r>
      <w:r w:rsidR="003D4207" w:rsidRPr="008D0885">
        <w:t>Demerit</w:t>
      </w:r>
      <w:r w:rsidR="0045355E" w:rsidRPr="008D0885">
        <w:t>s.</w:t>
      </w:r>
    </w:p>
    <w:p w14:paraId="1569CC21" w14:textId="6AD8973C" w:rsidR="00A550D2" w:rsidRDefault="00A550D2" w:rsidP="00A550D2">
      <w:pPr>
        <w:pStyle w:val="guidelinetext"/>
      </w:pPr>
      <w:r>
        <w:t>In some circumstances (discussed below), w</w:t>
      </w:r>
      <w:r w:rsidRPr="00ED7F0C">
        <w:t xml:space="preserve">hen a </w:t>
      </w:r>
      <w:r w:rsidR="00FE1D6E">
        <w:t>Participant</w:t>
      </w:r>
      <w:r w:rsidRPr="00ED7F0C">
        <w:t xml:space="preserve"> i</w:t>
      </w:r>
      <w:r>
        <w:t xml:space="preserve">s in the Warning Zone, </w:t>
      </w:r>
      <w:r w:rsidR="003D09EB">
        <w:t>Services Australia</w:t>
      </w:r>
      <w:r>
        <w:t xml:space="preserve"> will</w:t>
      </w:r>
      <w:r w:rsidRPr="00A550D2">
        <w:t xml:space="preserve"> conduct a Capability </w:t>
      </w:r>
      <w:r>
        <w:t>Assessment</w:t>
      </w:r>
      <w:r w:rsidRPr="00A550D2">
        <w:t xml:space="preserve"> with </w:t>
      </w:r>
      <w:r>
        <w:t>the</w:t>
      </w:r>
      <w:r w:rsidRPr="00A550D2">
        <w:t xml:space="preserve"> </w:t>
      </w:r>
      <w:r w:rsidR="00FE1D6E">
        <w:t>Participant</w:t>
      </w:r>
      <w:r w:rsidRPr="00A550D2">
        <w:t>. The Department’s IT</w:t>
      </w:r>
      <w:r w:rsidR="00E255B6">
        <w:t> </w:t>
      </w:r>
      <w:r w:rsidRPr="00A550D2">
        <w:t xml:space="preserve">System will notify the Provider when </w:t>
      </w:r>
      <w:r>
        <w:t>this will occur</w:t>
      </w:r>
      <w:r w:rsidRPr="00A550D2">
        <w:t>.</w:t>
      </w:r>
    </w:p>
    <w:p w14:paraId="5D97BFC3" w14:textId="2FF87DE4" w:rsidR="00050EF3" w:rsidRDefault="00050EF3" w:rsidP="00050EF3">
      <w:pPr>
        <w:pStyle w:val="guidelinedeedref"/>
      </w:pPr>
      <w:r>
        <w:t xml:space="preserve">(Deed </w:t>
      </w:r>
      <w:r w:rsidR="002116CD">
        <w:t>r</w:t>
      </w:r>
      <w:r>
        <w:t>eferences: jobactive Deed 2015–2022 clauses 114.7, 114.8 and 114.9; ParentsNext Deed 2018</w:t>
      </w:r>
      <w:r w:rsidR="00FE1D6E">
        <w:t>–</w:t>
      </w:r>
      <w:r>
        <w:t>20</w:t>
      </w:r>
      <w:r w:rsidR="00BD41DE">
        <w:t>21 clauses 97.1, 97.2 and 97.3)</w:t>
      </w:r>
    </w:p>
    <w:p w14:paraId="16C8CAAF" w14:textId="0D98650B" w:rsidR="008D4889" w:rsidRDefault="008D4889" w:rsidP="008D4889">
      <w:pPr>
        <w:pStyle w:val="Heading3"/>
      </w:pPr>
      <w:bookmarkStart w:id="7" w:name="_Toc21598595"/>
      <w:r>
        <w:t>The Penalty Zone</w:t>
      </w:r>
      <w:bookmarkEnd w:id="7"/>
    </w:p>
    <w:p w14:paraId="301453FF" w14:textId="07120445" w:rsidR="0016234C" w:rsidRDefault="0016234C" w:rsidP="001C6060">
      <w:pPr>
        <w:pStyle w:val="guidelinetext"/>
      </w:pPr>
      <w:r>
        <w:t xml:space="preserve">There are a number of criteria that must be satisfied before a </w:t>
      </w:r>
      <w:r w:rsidR="00FE1D6E">
        <w:t>Participant</w:t>
      </w:r>
      <w:r>
        <w:t xml:space="preserve"> will enter the Penalty Zone. The first is that the </w:t>
      </w:r>
      <w:r w:rsidR="00FE1D6E">
        <w:t>Participant</w:t>
      </w:r>
      <w:r>
        <w:t xml:space="preserve"> has attended a Capability Interview and the outcome of that Capability Interview is that the </w:t>
      </w:r>
      <w:r w:rsidR="00FE1D6E">
        <w:t>Participant</w:t>
      </w:r>
      <w:r>
        <w:t xml:space="preserve">’s Job Plan is suitable for the </w:t>
      </w:r>
      <w:r w:rsidR="00FE1D6E">
        <w:t>Participant</w:t>
      </w:r>
      <w:r>
        <w:t>.</w:t>
      </w:r>
    </w:p>
    <w:p w14:paraId="16E72EDD" w14:textId="77D0CF6E" w:rsidR="003C7AA3" w:rsidRDefault="0016234C" w:rsidP="00DF161D">
      <w:pPr>
        <w:pStyle w:val="guidelinetext"/>
      </w:pPr>
      <w:r>
        <w:t xml:space="preserve">The second criterion that must be satisfied before a </w:t>
      </w:r>
      <w:r w:rsidR="00FE1D6E">
        <w:t>Participant</w:t>
      </w:r>
      <w:r>
        <w:t xml:space="preserve"> will enter the Penalty Zone is that </w:t>
      </w:r>
      <w:r>
        <w:rPr>
          <w:rStyle w:val="3Cls11Char"/>
          <w:rFonts w:eastAsiaTheme="minorHAnsi"/>
        </w:rPr>
        <w:t xml:space="preserve">the </w:t>
      </w:r>
      <w:r w:rsidR="00FE1D6E">
        <w:rPr>
          <w:rStyle w:val="3Cls11Char"/>
          <w:rFonts w:eastAsiaTheme="minorHAnsi"/>
        </w:rPr>
        <w:t>Participant</w:t>
      </w:r>
      <w:r>
        <w:rPr>
          <w:rStyle w:val="3Cls11Char"/>
          <w:rFonts w:eastAsiaTheme="minorHAnsi"/>
        </w:rPr>
        <w:t xml:space="preserve"> has incurred</w:t>
      </w:r>
      <w:r w:rsidR="001D1F66" w:rsidRPr="001D1F66">
        <w:rPr>
          <w:rStyle w:val="3Cls11Char"/>
          <w:rFonts w:eastAsiaTheme="minorHAnsi"/>
        </w:rPr>
        <w:t xml:space="preserve"> </w:t>
      </w:r>
      <w:r w:rsidR="001D1F66">
        <w:rPr>
          <w:rStyle w:val="3Cls11Char"/>
          <w:rFonts w:eastAsiaTheme="minorHAnsi"/>
        </w:rPr>
        <w:t>five Demerits</w:t>
      </w:r>
      <w:r>
        <w:rPr>
          <w:rStyle w:val="3Cls11Char"/>
          <w:rFonts w:eastAsiaTheme="minorHAnsi"/>
        </w:rPr>
        <w:t xml:space="preserve"> in 6 active months</w:t>
      </w:r>
      <w:r>
        <w:t xml:space="preserve">. When this occurs, the Services </w:t>
      </w:r>
      <w:r w:rsidR="003D09EB">
        <w:t>Australia</w:t>
      </w:r>
      <w:r>
        <w:t xml:space="preserve"> will arrange for the </w:t>
      </w:r>
      <w:r w:rsidR="00FE1D6E">
        <w:t>Participant</w:t>
      </w:r>
      <w:r>
        <w:t xml:space="preserve"> to attend a Capability Assessment with </w:t>
      </w:r>
      <w:r w:rsidR="003D09EB">
        <w:t>Services Australia</w:t>
      </w:r>
      <w:r>
        <w:t>.</w:t>
      </w:r>
      <w:r w:rsidR="0030036D">
        <w:t xml:space="preserve"> </w:t>
      </w:r>
      <w:r w:rsidR="003C7AA3">
        <w:t xml:space="preserve">Note that, if a </w:t>
      </w:r>
      <w:r w:rsidR="00FE1D6E">
        <w:t>Participant</w:t>
      </w:r>
      <w:r w:rsidR="003C7AA3">
        <w:t xml:space="preserve"> has </w:t>
      </w:r>
      <w:r w:rsidR="0030036D">
        <w:t>t</w:t>
      </w:r>
      <w:r w:rsidR="003C7AA3">
        <w:t>hree</w:t>
      </w:r>
      <w:r w:rsidR="0030036D">
        <w:t xml:space="preserve"> or four</w:t>
      </w:r>
      <w:r w:rsidR="003C7AA3">
        <w:t xml:space="preserve"> Demerits when they incur a Demerit for a </w:t>
      </w:r>
      <w:r w:rsidR="00C10367">
        <w:t>fast-</w:t>
      </w:r>
      <w:r w:rsidR="003C7AA3">
        <w:t>track Mutual Obligation Failure</w:t>
      </w:r>
      <w:r w:rsidR="0030036D">
        <w:t xml:space="preserve"> (discussed above)</w:t>
      </w:r>
      <w:r w:rsidR="003C7AA3">
        <w:t xml:space="preserve">, the Department’s IT Systems will automatically increase the </w:t>
      </w:r>
      <w:r w:rsidR="00FE1D6E">
        <w:t>Participant</w:t>
      </w:r>
      <w:r w:rsidR="002C6D10">
        <w:t xml:space="preserve">’s total </w:t>
      </w:r>
      <w:r w:rsidR="003C7AA3">
        <w:t>number of Demerits to five.</w:t>
      </w:r>
    </w:p>
    <w:p w14:paraId="058A417A" w14:textId="34873E07" w:rsidR="001C6060" w:rsidRDefault="0016234C" w:rsidP="00DF161D">
      <w:pPr>
        <w:pStyle w:val="guidelinetext"/>
      </w:pPr>
      <w:r>
        <w:t xml:space="preserve">The final criterion is that the outcome of the Capability Assessment is that the </w:t>
      </w:r>
      <w:r w:rsidR="00FE1D6E">
        <w:t>Participant</w:t>
      </w:r>
      <w:r w:rsidR="00DF161D">
        <w:t xml:space="preserve">’s Job Plan is suitable for the </w:t>
      </w:r>
      <w:r w:rsidR="00FE1D6E">
        <w:t>Participant</w:t>
      </w:r>
      <w:r w:rsidR="00DF161D">
        <w:t>. This means that</w:t>
      </w:r>
      <w:r w:rsidR="001C6060">
        <w:t xml:space="preserve"> the outcome of a Capability Assessment determines whether the </w:t>
      </w:r>
      <w:r w:rsidR="00FE1D6E">
        <w:t>Participant</w:t>
      </w:r>
      <w:r w:rsidR="001C6060">
        <w:t xml:space="preserve"> will enter the Penalty Zone or</w:t>
      </w:r>
      <w:r w:rsidR="00253A3C">
        <w:t xml:space="preserve"> will</w:t>
      </w:r>
      <w:r w:rsidR="001C6060">
        <w:t xml:space="preserve"> go back to the Green Zone with their Demerits reset to zero. </w:t>
      </w:r>
    </w:p>
    <w:p w14:paraId="23FE9221" w14:textId="74716542" w:rsidR="001C6060" w:rsidRDefault="001C6060" w:rsidP="001C6060">
      <w:pPr>
        <w:pStyle w:val="guidelinetext"/>
      </w:pPr>
      <w:r>
        <w:t xml:space="preserve">The Capability Assessment has the same goals as the Capability </w:t>
      </w:r>
      <w:r w:rsidRPr="008D0885">
        <w:t xml:space="preserve">Interview: to assess </w:t>
      </w:r>
      <w:r w:rsidR="008D0885">
        <w:t xml:space="preserve">whether a </w:t>
      </w:r>
      <w:r w:rsidR="00FE1D6E">
        <w:t>Participant</w:t>
      </w:r>
      <w:r w:rsidR="008D0885">
        <w:t xml:space="preserve">’s Job Plan is suitable for the </w:t>
      </w:r>
      <w:r w:rsidR="00FE1D6E">
        <w:t>Participant</w:t>
      </w:r>
      <w:r w:rsidR="008D0885" w:rsidRPr="008D0885">
        <w:t xml:space="preserve"> </w:t>
      </w:r>
      <w:r w:rsidR="008D0885">
        <w:t xml:space="preserve">(i.e. </w:t>
      </w:r>
      <w:r w:rsidRPr="008D0885">
        <w:t xml:space="preserve">whether the Mutual Obligation Requirements specified in the </w:t>
      </w:r>
      <w:r w:rsidR="00FE1D6E">
        <w:t>Participant</w:t>
      </w:r>
      <w:r w:rsidRPr="008D0885">
        <w:t xml:space="preserve">’s Job Plan are appropriate for their circumstances and </w:t>
      </w:r>
      <w:r w:rsidR="008E7C87" w:rsidRPr="008D0885">
        <w:t xml:space="preserve">whether </w:t>
      </w:r>
      <w:r w:rsidRPr="008D0885">
        <w:t xml:space="preserve">the </w:t>
      </w:r>
      <w:r w:rsidR="00FE1D6E">
        <w:t>Participant</w:t>
      </w:r>
      <w:r w:rsidRPr="008D0885">
        <w:t xml:space="preserve"> is capable of meeting them</w:t>
      </w:r>
      <w:r w:rsidR="008D0885">
        <w:t>)</w:t>
      </w:r>
      <w:r w:rsidRPr="008D0885">
        <w:t>.</w:t>
      </w:r>
      <w:r>
        <w:t xml:space="preserve"> </w:t>
      </w:r>
    </w:p>
    <w:p w14:paraId="7838C74A" w14:textId="22793224" w:rsidR="001C6060" w:rsidRDefault="001C6060" w:rsidP="001C6060">
      <w:pPr>
        <w:pStyle w:val="guidelinetext"/>
      </w:pPr>
      <w:r>
        <w:t xml:space="preserve">The Department’s IT System will determine whether the </w:t>
      </w:r>
      <w:r w:rsidR="00FE1D6E">
        <w:t>Participant</w:t>
      </w:r>
      <w:r>
        <w:t xml:space="preserve"> will enter the Penalty Zone or</w:t>
      </w:r>
      <w:r w:rsidR="00D94B2A">
        <w:t xml:space="preserve"> will</w:t>
      </w:r>
      <w:r>
        <w:t xml:space="preserve"> go back to the Green Zone wi</w:t>
      </w:r>
      <w:r w:rsidR="00723CC2">
        <w:t>th their Demerits reset to zero. It does this</w:t>
      </w:r>
      <w:r>
        <w:t xml:space="preserve"> based on the information that </w:t>
      </w:r>
      <w:r w:rsidR="003D09EB">
        <w:t>Services Australia</w:t>
      </w:r>
      <w:r>
        <w:t xml:space="preserve"> records in the Department’s IT Systems regarding the outcome of the Capability Assessment. It is intended that, if the result of the Capability Assessment is that:</w:t>
      </w:r>
    </w:p>
    <w:p w14:paraId="354250C7" w14:textId="7287E835" w:rsidR="001C6060" w:rsidRPr="008D0885" w:rsidRDefault="008D0885" w:rsidP="0090479E">
      <w:pPr>
        <w:pStyle w:val="guidelinebullet"/>
      </w:pPr>
      <w:r w:rsidRPr="008D0885">
        <w:t xml:space="preserve">the </w:t>
      </w:r>
      <w:r w:rsidR="00FE1D6E">
        <w:t>Participant</w:t>
      </w:r>
      <w:r w:rsidRPr="008D0885">
        <w:t xml:space="preserve">’s Job Plan is </w:t>
      </w:r>
      <w:r w:rsidRPr="008D0885">
        <w:rPr>
          <w:u w:val="single"/>
        </w:rPr>
        <w:t>not</w:t>
      </w:r>
      <w:r w:rsidRPr="008D0885">
        <w:t xml:space="preserve"> suitable for the </w:t>
      </w:r>
      <w:r w:rsidR="00FE1D6E">
        <w:t>Participant</w:t>
      </w:r>
      <w:r w:rsidRPr="008D0885">
        <w:t xml:space="preserve"> (i.e. </w:t>
      </w:r>
      <w:r w:rsidR="001C6060" w:rsidRPr="008D0885">
        <w:t xml:space="preserve">the Mutual Obligation Requirements specified in the </w:t>
      </w:r>
      <w:r w:rsidR="00FE1D6E">
        <w:t>Participant</w:t>
      </w:r>
      <w:r w:rsidR="001C6060" w:rsidRPr="008D0885">
        <w:t xml:space="preserve">’s Job Plan are </w:t>
      </w:r>
      <w:r w:rsidR="001C6060" w:rsidRPr="008D0885">
        <w:rPr>
          <w:u w:val="single"/>
        </w:rPr>
        <w:t>not</w:t>
      </w:r>
      <w:r w:rsidR="001C6060" w:rsidRPr="008D0885">
        <w:t xml:space="preserve"> appropriate for their circumstances, and/or the </w:t>
      </w:r>
      <w:r w:rsidR="00FE1D6E">
        <w:t>Participant</w:t>
      </w:r>
      <w:r w:rsidR="001C6060" w:rsidRPr="008D0885">
        <w:t xml:space="preserve"> is </w:t>
      </w:r>
      <w:r w:rsidR="001C6060" w:rsidRPr="008D0885">
        <w:rPr>
          <w:u w:val="single"/>
        </w:rPr>
        <w:t>not</w:t>
      </w:r>
      <w:r w:rsidR="001C6060" w:rsidRPr="008D0885">
        <w:t xml:space="preserve"> capable of meeting them</w:t>
      </w:r>
      <w:r w:rsidRPr="008D0885">
        <w:t>)</w:t>
      </w:r>
      <w:r w:rsidR="001C6060" w:rsidRPr="008D0885">
        <w:t xml:space="preserve">, the </w:t>
      </w:r>
      <w:r w:rsidR="00FE1D6E">
        <w:t>Participant</w:t>
      </w:r>
      <w:r w:rsidR="001C6060" w:rsidRPr="008D0885">
        <w:t xml:space="preserve"> will go back to the Green Zone with their Demerits reset to zero; or</w:t>
      </w:r>
    </w:p>
    <w:p w14:paraId="4C21B58A" w14:textId="4E092DEF" w:rsidR="001C6060" w:rsidRPr="008D0885" w:rsidRDefault="008D0885" w:rsidP="0090479E">
      <w:pPr>
        <w:pStyle w:val="guidelinebullet"/>
      </w:pPr>
      <w:r w:rsidRPr="008D0885">
        <w:t xml:space="preserve">the </w:t>
      </w:r>
      <w:r w:rsidR="00FE1D6E">
        <w:t>Participant</w:t>
      </w:r>
      <w:r w:rsidRPr="008D0885">
        <w:t xml:space="preserve">’s Job Plan </w:t>
      </w:r>
      <w:r w:rsidRPr="008D0885">
        <w:rPr>
          <w:u w:val="single"/>
        </w:rPr>
        <w:t>is</w:t>
      </w:r>
      <w:r w:rsidRPr="008D0885">
        <w:t xml:space="preserve"> suitable for the </w:t>
      </w:r>
      <w:r w:rsidR="00FE1D6E">
        <w:t>Participant</w:t>
      </w:r>
      <w:r w:rsidRPr="008D0885">
        <w:t xml:space="preserve"> (i.e. </w:t>
      </w:r>
      <w:r w:rsidR="001C6060" w:rsidRPr="008D0885">
        <w:t xml:space="preserve">the Mutual Obligation Requirements specified in the </w:t>
      </w:r>
      <w:r w:rsidR="00FE1D6E">
        <w:t>Participant</w:t>
      </w:r>
      <w:r w:rsidR="001C6060" w:rsidRPr="008D0885">
        <w:t xml:space="preserve">’s Job Plan </w:t>
      </w:r>
      <w:r w:rsidR="001C6060" w:rsidRPr="008D0885">
        <w:rPr>
          <w:u w:val="single"/>
        </w:rPr>
        <w:t>are</w:t>
      </w:r>
      <w:r w:rsidR="001C6060" w:rsidRPr="008D0885">
        <w:t xml:space="preserve"> appropriate for their circumstances and the </w:t>
      </w:r>
      <w:r w:rsidR="00FE1D6E">
        <w:t>Participant</w:t>
      </w:r>
      <w:r w:rsidR="001C6060" w:rsidRPr="008D0885">
        <w:t xml:space="preserve"> </w:t>
      </w:r>
      <w:r w:rsidR="001C6060" w:rsidRPr="008D0885">
        <w:rPr>
          <w:u w:val="single"/>
        </w:rPr>
        <w:t>is</w:t>
      </w:r>
      <w:r w:rsidR="001C6060" w:rsidRPr="008D0885">
        <w:t xml:space="preserve"> capable of meeting them</w:t>
      </w:r>
      <w:r w:rsidRPr="008D0885">
        <w:t>)</w:t>
      </w:r>
      <w:r w:rsidR="001C6060" w:rsidRPr="008D0885">
        <w:t xml:space="preserve">, the </w:t>
      </w:r>
      <w:r w:rsidR="00FE1D6E">
        <w:t>Participant</w:t>
      </w:r>
      <w:r w:rsidR="001C6060" w:rsidRPr="008D0885">
        <w:t xml:space="preserve"> will enter the Penalty Zone.</w:t>
      </w:r>
    </w:p>
    <w:p w14:paraId="3CB518B7" w14:textId="1E276CCD" w:rsidR="00B62FC1" w:rsidRDefault="00E80DD8" w:rsidP="00B62FC1">
      <w:pPr>
        <w:pStyle w:val="guidelinetext"/>
      </w:pPr>
      <w:r>
        <w:lastRenderedPageBreak/>
        <w:t>Broadly speaking, i</w:t>
      </w:r>
      <w:r w:rsidR="00F33901">
        <w:t xml:space="preserve">t is intended that a </w:t>
      </w:r>
      <w:r w:rsidR="00FE1D6E">
        <w:t>Participant</w:t>
      </w:r>
      <w:r w:rsidR="00F33901">
        <w:t xml:space="preserve"> in the Penalty Zone will </w:t>
      </w:r>
      <w:r w:rsidR="00AA2ACE">
        <w:t>incur the following financial penalties</w:t>
      </w:r>
      <w:r w:rsidR="00AD152E">
        <w:t xml:space="preserve"> in succession</w:t>
      </w:r>
      <w:r w:rsidR="008E66E1">
        <w:t xml:space="preserve"> if they continue to commit Mutual Obligation Failures</w:t>
      </w:r>
      <w:r w:rsidR="00B62FC1">
        <w:t>:</w:t>
      </w:r>
    </w:p>
    <w:p w14:paraId="0A81F9FA" w14:textId="77777777" w:rsidR="00B62FC1" w:rsidRDefault="00B62FC1" w:rsidP="00B62FC1">
      <w:pPr>
        <w:pStyle w:val="guidelinebullet"/>
      </w:pPr>
      <w:r>
        <w:t xml:space="preserve">first </w:t>
      </w:r>
      <w:r w:rsidR="00F50B31">
        <w:t xml:space="preserve">Mutual Obligation Failure </w:t>
      </w:r>
      <w:r w:rsidR="00AF54C7">
        <w:t xml:space="preserve">without a Reasonable Excuse </w:t>
      </w:r>
      <w:r w:rsidR="00AD152E">
        <w:t>in the Penalty Zone</w:t>
      </w:r>
      <w:r>
        <w:t xml:space="preserve">—loss of one week’s </w:t>
      </w:r>
      <w:r w:rsidR="00F50B31">
        <w:t>Income Support P</w:t>
      </w:r>
      <w:r>
        <w:t>ayment</w:t>
      </w:r>
    </w:p>
    <w:p w14:paraId="375FA8F6" w14:textId="77777777" w:rsidR="00B62FC1" w:rsidRDefault="00B62FC1" w:rsidP="00B62FC1">
      <w:pPr>
        <w:pStyle w:val="guidelinebullet"/>
      </w:pPr>
      <w:r>
        <w:t xml:space="preserve">second </w:t>
      </w:r>
      <w:r w:rsidR="00F50B31">
        <w:t xml:space="preserve">Mutual Obligation Failure </w:t>
      </w:r>
      <w:r w:rsidR="00AF54C7">
        <w:t xml:space="preserve">without a Reasonable Excuse </w:t>
      </w:r>
      <w:r w:rsidR="00AD152E">
        <w:t>in the Penalty Zone</w:t>
      </w:r>
      <w:r>
        <w:t>—loss of two weeks</w:t>
      </w:r>
      <w:r w:rsidR="00F50B31">
        <w:t>’</w:t>
      </w:r>
      <w:r>
        <w:t xml:space="preserve"> </w:t>
      </w:r>
      <w:r w:rsidR="00F50B31">
        <w:t>Income Support P</w:t>
      </w:r>
      <w:r>
        <w:t>ayment</w:t>
      </w:r>
    </w:p>
    <w:p w14:paraId="6BE1C799" w14:textId="3EE53B46" w:rsidR="00B62FC1" w:rsidRDefault="00B62FC1" w:rsidP="00B62FC1">
      <w:pPr>
        <w:pStyle w:val="guidelinebullet"/>
      </w:pPr>
      <w:r>
        <w:t xml:space="preserve">third </w:t>
      </w:r>
      <w:r w:rsidR="00F50B31">
        <w:t xml:space="preserve">Mutual Obligation Failure </w:t>
      </w:r>
      <w:r w:rsidR="00AF54C7">
        <w:t xml:space="preserve">without a Reasonable Excuse </w:t>
      </w:r>
      <w:r w:rsidR="00F50B31">
        <w:t>in the Penalty Zone</w:t>
      </w:r>
      <w:r>
        <w:t>—Income Support Payment</w:t>
      </w:r>
      <w:r w:rsidR="000B1775">
        <w:t xml:space="preserve"> is cancelled, and the </w:t>
      </w:r>
      <w:r w:rsidR="00FE1D6E">
        <w:t>Participant</w:t>
      </w:r>
      <w:r w:rsidR="000B1775">
        <w:t xml:space="preserve"> must serve a four-week preclusion period </w:t>
      </w:r>
      <w:r w:rsidR="00E525D4">
        <w:t xml:space="preserve">before </w:t>
      </w:r>
      <w:r w:rsidR="00EB5B33">
        <w:t xml:space="preserve">they may be paid again (after </w:t>
      </w:r>
      <w:r w:rsidR="000B1775">
        <w:t>reapplying for income support</w:t>
      </w:r>
      <w:r w:rsidR="00EB5B33">
        <w:t>)</w:t>
      </w:r>
      <w:r w:rsidR="000B1775">
        <w:t>.</w:t>
      </w:r>
      <w:r w:rsidR="00DD032B">
        <w:t xml:space="preserve"> The preclusion period referred to here is called a ‘post-cancellation non-payment period’ in the relevant legislation.</w:t>
      </w:r>
    </w:p>
    <w:p w14:paraId="4FB31771" w14:textId="202BC5A4" w:rsidR="00B62FC1" w:rsidRDefault="004243B7" w:rsidP="004D570D">
      <w:pPr>
        <w:pStyle w:val="guidelinetext"/>
      </w:pPr>
      <w:r>
        <w:t xml:space="preserve">Once a </w:t>
      </w:r>
      <w:r w:rsidR="00FE1D6E">
        <w:t>Participant</w:t>
      </w:r>
      <w:r>
        <w:t xml:space="preserve">’s </w:t>
      </w:r>
      <w:r w:rsidR="00C02506">
        <w:t>Income Support P</w:t>
      </w:r>
      <w:r>
        <w:t xml:space="preserve">ayment has been cancelled, the </w:t>
      </w:r>
      <w:r w:rsidR="00FE1D6E">
        <w:t>Participant</w:t>
      </w:r>
      <w:r>
        <w:t xml:space="preserve"> mu</w:t>
      </w:r>
      <w:r w:rsidR="006815D6">
        <w:t>st</w:t>
      </w:r>
      <w:r>
        <w:t xml:space="preserve"> reapply for income support</w:t>
      </w:r>
      <w:r w:rsidR="008A5296">
        <w:t>—they will not automatically receive an Income Support Payment again</w:t>
      </w:r>
      <w:r>
        <w:t xml:space="preserve"> once the four-we</w:t>
      </w:r>
      <w:r w:rsidR="008A5296">
        <w:t>ek preclusion period has ended.</w:t>
      </w:r>
      <w:r w:rsidR="00517E8A">
        <w:t xml:space="preserve"> </w:t>
      </w:r>
      <w:r w:rsidR="006B50E5">
        <w:t>I</w:t>
      </w:r>
      <w:r w:rsidR="000B1775">
        <w:t xml:space="preserve">f a </w:t>
      </w:r>
      <w:r w:rsidR="00FE1D6E">
        <w:t>Participant</w:t>
      </w:r>
      <w:r w:rsidR="000B1775">
        <w:t xml:space="preserve"> has had their </w:t>
      </w:r>
      <w:r w:rsidR="0060091B">
        <w:t>Income Support P</w:t>
      </w:r>
      <w:r w:rsidR="000B1775">
        <w:t xml:space="preserve">ayment cancelled, </w:t>
      </w:r>
      <w:r w:rsidR="00B11199">
        <w:t xml:space="preserve">but they return to payment within </w:t>
      </w:r>
      <w:r w:rsidR="00A306D1">
        <w:t>3</w:t>
      </w:r>
      <w:r w:rsidR="00B11199">
        <w:t xml:space="preserve"> </w:t>
      </w:r>
      <w:r w:rsidR="00A306D1">
        <w:t xml:space="preserve">active </w:t>
      </w:r>
      <w:r w:rsidR="00B11199">
        <w:t>months of cancellation</w:t>
      </w:r>
      <w:r>
        <w:t>, they will return to the beginning of the Penalty Zone.</w:t>
      </w:r>
      <w:r w:rsidR="008A5296">
        <w:t xml:space="preserve"> </w:t>
      </w:r>
      <w:r w:rsidR="00AF54C7">
        <w:t>In other words, t</w:t>
      </w:r>
      <w:r w:rsidR="008A5296">
        <w:t xml:space="preserve">heir next </w:t>
      </w:r>
      <w:r w:rsidR="00AF54C7">
        <w:t>Mutual Obligation Failure</w:t>
      </w:r>
      <w:r w:rsidR="008A5296">
        <w:t xml:space="preserve"> without a Reasonable Excuse </w:t>
      </w:r>
      <w:r w:rsidR="00B11199">
        <w:t xml:space="preserve">(committed within </w:t>
      </w:r>
      <w:r w:rsidR="00A306D1">
        <w:t xml:space="preserve">3 active </w:t>
      </w:r>
      <w:r w:rsidR="00B11199">
        <w:t xml:space="preserve">months after cancellation) </w:t>
      </w:r>
      <w:r w:rsidR="00A857E9">
        <w:t>would result in another loss of one week’s payment.</w:t>
      </w:r>
    </w:p>
    <w:p w14:paraId="550F3616" w14:textId="5057E25D" w:rsidR="00A857E9" w:rsidRDefault="00BB09AC" w:rsidP="00B62FC1">
      <w:pPr>
        <w:pStyle w:val="guidelinetext"/>
      </w:pPr>
      <w:r>
        <w:t>It is intended that a</w:t>
      </w:r>
      <w:r w:rsidR="006D6001">
        <w:t xml:space="preserve"> </w:t>
      </w:r>
      <w:r w:rsidR="00FE1D6E">
        <w:t>Participant</w:t>
      </w:r>
      <w:r w:rsidR="00A857E9">
        <w:t xml:space="preserve"> in the Penalty Zone </w:t>
      </w:r>
      <w:r w:rsidR="006D6001">
        <w:t xml:space="preserve">will </w:t>
      </w:r>
      <w:r w:rsidR="00A857E9">
        <w:t xml:space="preserve">return to the Green Zone if they </w:t>
      </w:r>
      <w:r w:rsidR="001D6DF5">
        <w:t xml:space="preserve">do not </w:t>
      </w:r>
      <w:r>
        <w:t xml:space="preserve">commit </w:t>
      </w:r>
      <w:r w:rsidR="001D6DF5">
        <w:t xml:space="preserve">any further </w:t>
      </w:r>
      <w:r>
        <w:t xml:space="preserve">Mutual Obligation Failures </w:t>
      </w:r>
      <w:r w:rsidR="001D6DF5">
        <w:t>for</w:t>
      </w:r>
      <w:r w:rsidR="00A857E9">
        <w:t xml:space="preserve"> </w:t>
      </w:r>
      <w:r w:rsidR="003F27D4">
        <w:t xml:space="preserve">3 </w:t>
      </w:r>
      <w:r w:rsidR="00A857E9">
        <w:t>active months.</w:t>
      </w:r>
      <w:r w:rsidR="00B403A3">
        <w:t xml:space="preserve"> Th</w:t>
      </w:r>
      <w:r w:rsidR="00400633">
        <w:t>e</w:t>
      </w:r>
      <w:r w:rsidR="00B403A3">
        <w:t xml:space="preserve"> </w:t>
      </w:r>
      <w:r w:rsidR="00400633">
        <w:t>potential to return to the Green Zone</w:t>
      </w:r>
      <w:r>
        <w:t xml:space="preserve"> through demonstrating compliance</w:t>
      </w:r>
      <w:r w:rsidR="00400633">
        <w:t xml:space="preserve"> </w:t>
      </w:r>
      <w:r w:rsidR="00B403A3">
        <w:t xml:space="preserve">provides a </w:t>
      </w:r>
      <w:r>
        <w:t xml:space="preserve">further </w:t>
      </w:r>
      <w:r w:rsidR="00B403A3">
        <w:t xml:space="preserve">incentive </w:t>
      </w:r>
      <w:r>
        <w:t xml:space="preserve">for </w:t>
      </w:r>
      <w:r w:rsidR="00FE1D6E">
        <w:t>Participant</w:t>
      </w:r>
      <w:r w:rsidR="00B403A3">
        <w:t xml:space="preserve">s to change their behaviour and meet their </w:t>
      </w:r>
      <w:r w:rsidR="00400633">
        <w:t>Mutual Obligation R</w:t>
      </w:r>
      <w:r w:rsidR="00B403A3">
        <w:t>equirements.</w:t>
      </w:r>
    </w:p>
    <w:p w14:paraId="439AC914" w14:textId="77FB1CB3" w:rsidR="00BB09AC" w:rsidRDefault="00BB09AC" w:rsidP="00B62FC1">
      <w:pPr>
        <w:pStyle w:val="guidelinetext"/>
      </w:pPr>
      <w:r>
        <w:t xml:space="preserve">Note that, although </w:t>
      </w:r>
      <w:r w:rsidR="00FE1D6E">
        <w:t>Participant</w:t>
      </w:r>
      <w:r>
        <w:t>s can incur financial penalties while they are in the Penalty Zone (as discussed above), the</w:t>
      </w:r>
      <w:r w:rsidR="00B26373">
        <w:t>y</w:t>
      </w:r>
      <w:r>
        <w:t xml:space="preserve"> do not accrue further Demerits.</w:t>
      </w:r>
    </w:p>
    <w:p w14:paraId="2420CB00" w14:textId="40D58352" w:rsidR="00D828E4" w:rsidRDefault="00D828E4" w:rsidP="00A6352A">
      <w:pPr>
        <w:pStyle w:val="Heading2"/>
      </w:pPr>
      <w:bookmarkStart w:id="8" w:name="_Toc21598596"/>
      <w:r w:rsidRPr="00C5516F">
        <w:t xml:space="preserve">Recording </w:t>
      </w:r>
      <w:r w:rsidR="002020B3">
        <w:t>participation</w:t>
      </w:r>
      <w:r w:rsidR="002020B3" w:rsidRPr="00C5516F">
        <w:t xml:space="preserve"> </w:t>
      </w:r>
      <w:r w:rsidRPr="00C5516F">
        <w:t>by close of business</w:t>
      </w:r>
      <w:bookmarkEnd w:id="8"/>
    </w:p>
    <w:p w14:paraId="19188476" w14:textId="16CFEAB5" w:rsidR="00D35E9B" w:rsidRDefault="0038611B" w:rsidP="00D828E4">
      <w:pPr>
        <w:pStyle w:val="guidelinetext"/>
      </w:pPr>
      <w:r>
        <w:t xml:space="preserve">Providers </w:t>
      </w:r>
      <w:r w:rsidR="00C96026">
        <w:t>have</w:t>
      </w:r>
      <w:r>
        <w:t xml:space="preserve"> </w:t>
      </w:r>
      <w:r w:rsidR="00AF0956">
        <w:t>an obligation</w:t>
      </w:r>
      <w:r>
        <w:t xml:space="preserve"> </w:t>
      </w:r>
      <w:r w:rsidR="00C96026">
        <w:t>to record</w:t>
      </w:r>
      <w:r w:rsidR="00400633">
        <w:t xml:space="preserve"> Engagements in each</w:t>
      </w:r>
      <w:r>
        <w:t xml:space="preserve"> </w:t>
      </w:r>
      <w:r w:rsidR="00FE1D6E">
        <w:t>Participant</w:t>
      </w:r>
      <w:r>
        <w:t xml:space="preserve">’s Electronic Calendar </w:t>
      </w:r>
      <w:r w:rsidR="00AF0956">
        <w:t>(see</w:t>
      </w:r>
      <w:r>
        <w:t xml:space="preserve"> clause 83A of the jobactive Deed or clause 71 of the ParentsNext Deed</w:t>
      </w:r>
      <w:r w:rsidR="00C96026">
        <w:t>, as relevant)</w:t>
      </w:r>
      <w:r>
        <w:t>. The types of Engagement</w:t>
      </w:r>
      <w:r w:rsidR="00400633">
        <w:t>s</w:t>
      </w:r>
      <w:r>
        <w:t xml:space="preserve"> that must be recorded include a</w:t>
      </w:r>
      <w:r w:rsidR="00D828E4">
        <w:t>ll</w:t>
      </w:r>
      <w:r w:rsidR="00D436AE">
        <w:t xml:space="preserve"> </w:t>
      </w:r>
      <w:r w:rsidR="00D828E4">
        <w:t>Mutual Obligation Requirements</w:t>
      </w:r>
      <w:r>
        <w:t>.</w:t>
      </w:r>
      <w:r w:rsidR="00D828E4">
        <w:t xml:space="preserve"> </w:t>
      </w:r>
    </w:p>
    <w:p w14:paraId="5C9E64F4" w14:textId="6B698A38" w:rsidR="00D828E4" w:rsidRDefault="00D35E9B" w:rsidP="00D828E4">
      <w:pPr>
        <w:pStyle w:val="guidelinetext"/>
      </w:pPr>
      <w:r>
        <w:t xml:space="preserve">Providers </w:t>
      </w:r>
      <w:r w:rsidR="00C96026">
        <w:t>also have</w:t>
      </w:r>
      <w:r>
        <w:t xml:space="preserve"> </w:t>
      </w:r>
      <w:r w:rsidR="00C9063F">
        <w:t xml:space="preserve">an </w:t>
      </w:r>
      <w:r>
        <w:t>o</w:t>
      </w:r>
      <w:r w:rsidR="00C9063F">
        <w:t>bligation</w:t>
      </w:r>
      <w:r>
        <w:t xml:space="preserve"> </w:t>
      </w:r>
      <w:r w:rsidR="00C96026">
        <w:t>to confirm or record</w:t>
      </w:r>
      <w:r>
        <w:t xml:space="preserve"> participation against each Mutual Obligation Requirement scheduled in a </w:t>
      </w:r>
      <w:r w:rsidR="00FE1D6E">
        <w:t>Participant</w:t>
      </w:r>
      <w:r>
        <w:t xml:space="preserve">’s Electronic Calendar. </w:t>
      </w:r>
      <w:r w:rsidR="00C96026">
        <w:t xml:space="preserve">This must be done no later than </w:t>
      </w:r>
      <w:r w:rsidR="00D828E4">
        <w:t xml:space="preserve">close of business on the day </w:t>
      </w:r>
      <w:r w:rsidR="00C96026">
        <w:t xml:space="preserve">that the </w:t>
      </w:r>
      <w:r w:rsidR="00D92C37">
        <w:t>Mutual Obligation Requirement is</w:t>
      </w:r>
      <w:r w:rsidR="00C96026">
        <w:t xml:space="preserve"> scheduled to occur in the </w:t>
      </w:r>
      <w:r w:rsidR="00FE1D6E">
        <w:t>Participant</w:t>
      </w:r>
      <w:r w:rsidR="00C96026">
        <w:t>’s Electronic Calendar</w:t>
      </w:r>
      <w:r w:rsidR="00B30F5F">
        <w:t xml:space="preserve"> (see clause 106A of the jobactive Deed or clause 88 of the ParentsNext Deed, as relevant)</w:t>
      </w:r>
      <w:r w:rsidR="00D828E4">
        <w:t>.</w:t>
      </w:r>
    </w:p>
    <w:p w14:paraId="4393C66C" w14:textId="1320A394" w:rsidR="00D828E4" w:rsidRDefault="00D828E4" w:rsidP="00D828E4">
      <w:pPr>
        <w:pStyle w:val="guidelinetext"/>
      </w:pPr>
      <w:r w:rsidRPr="00F10C46">
        <w:t xml:space="preserve">If no result is recorded by close of business—either by the </w:t>
      </w:r>
      <w:r w:rsidR="00094914" w:rsidRPr="00F10C46">
        <w:t>Provider</w:t>
      </w:r>
      <w:r w:rsidRPr="00F10C46">
        <w:t xml:space="preserve"> or by the </w:t>
      </w:r>
      <w:r w:rsidR="00FE1D6E">
        <w:t>Participant</w:t>
      </w:r>
      <w:r w:rsidRPr="00F10C46">
        <w:t xml:space="preserve">—the </w:t>
      </w:r>
      <w:r w:rsidR="00D92C37" w:rsidRPr="00F10C46">
        <w:t>D</w:t>
      </w:r>
      <w:r w:rsidRPr="00F10C46">
        <w:t xml:space="preserve">epartment’s IT </w:t>
      </w:r>
      <w:r w:rsidR="00D92C37" w:rsidRPr="00F10C46">
        <w:t>s</w:t>
      </w:r>
      <w:r w:rsidRPr="00F10C46">
        <w:t>ystem</w:t>
      </w:r>
      <w:r w:rsidR="00D92C37" w:rsidRPr="00F10C46">
        <w:t>s</w:t>
      </w:r>
      <w:r w:rsidRPr="00F10C46">
        <w:t xml:space="preserve"> will automatically suspend the </w:t>
      </w:r>
      <w:r w:rsidR="00FE1D6E">
        <w:t>Participant</w:t>
      </w:r>
      <w:r w:rsidRPr="00F10C46">
        <w:t xml:space="preserve">’s </w:t>
      </w:r>
      <w:r w:rsidR="00D92C37" w:rsidRPr="00F10C46">
        <w:t>Income Support P</w:t>
      </w:r>
      <w:r w:rsidRPr="00F10C46">
        <w:t>ayment.</w:t>
      </w:r>
    </w:p>
    <w:p w14:paraId="172FF8A6" w14:textId="68FFEFD6" w:rsidR="00D828E4" w:rsidRDefault="00D828E4" w:rsidP="00D828E4">
      <w:pPr>
        <w:pStyle w:val="guidelinetext"/>
      </w:pPr>
      <w:r w:rsidRPr="003D06AF">
        <w:t xml:space="preserve">Although </w:t>
      </w:r>
      <w:r w:rsidR="000408FE">
        <w:t xml:space="preserve">a </w:t>
      </w:r>
      <w:r w:rsidR="00FE1D6E">
        <w:t>Participant</w:t>
      </w:r>
      <w:r w:rsidRPr="003D06AF">
        <w:t xml:space="preserve"> do</w:t>
      </w:r>
      <w:r w:rsidR="000408FE">
        <w:t>es</w:t>
      </w:r>
      <w:r w:rsidRPr="003D06AF">
        <w:t xml:space="preserve"> not </w:t>
      </w:r>
      <w:r w:rsidR="000408FE">
        <w:t xml:space="preserve">necessarily </w:t>
      </w:r>
      <w:r w:rsidRPr="003D06AF">
        <w:t xml:space="preserve">accrue </w:t>
      </w:r>
      <w:r w:rsidR="000408FE">
        <w:t xml:space="preserve">a </w:t>
      </w:r>
      <w:r w:rsidR="003D4207" w:rsidRPr="003D06AF">
        <w:t>Demerit</w:t>
      </w:r>
      <w:r w:rsidRPr="003D06AF">
        <w:t xml:space="preserve"> for failing to </w:t>
      </w:r>
      <w:r w:rsidRPr="004B100E">
        <w:rPr>
          <w:u w:val="single"/>
        </w:rPr>
        <w:t>record</w:t>
      </w:r>
      <w:r w:rsidRPr="003D06AF">
        <w:t xml:space="preserve"> their </w:t>
      </w:r>
      <w:r w:rsidR="00AF0956" w:rsidRPr="003D06AF">
        <w:t>participation against a Mutual Obligation Requirement</w:t>
      </w:r>
      <w:r w:rsidRPr="003D06AF">
        <w:t xml:space="preserve">, they may </w:t>
      </w:r>
      <w:r w:rsidR="00AF0956" w:rsidRPr="003D06AF">
        <w:t xml:space="preserve">potentially </w:t>
      </w:r>
      <w:r w:rsidRPr="003D06AF">
        <w:lastRenderedPageBreak/>
        <w:t xml:space="preserve">accrue a </w:t>
      </w:r>
      <w:r w:rsidR="003D4207" w:rsidRPr="003D06AF">
        <w:t>Demerit</w:t>
      </w:r>
      <w:r w:rsidRPr="003D06AF">
        <w:t xml:space="preserve"> if they did not attend </w:t>
      </w:r>
      <w:r w:rsidR="00AF0956" w:rsidRPr="003D06AF">
        <w:t xml:space="preserve">or participate in </w:t>
      </w:r>
      <w:r w:rsidRPr="003D06AF">
        <w:t xml:space="preserve">the </w:t>
      </w:r>
      <w:r w:rsidR="00AF0956" w:rsidRPr="003D06AF">
        <w:t>Mutual Obligation R</w:t>
      </w:r>
      <w:r w:rsidRPr="003D06AF">
        <w:t>equirement</w:t>
      </w:r>
      <w:r w:rsidR="002D6137">
        <w:t>, including if they failed to give prior notice of their inability to meet the requirement when it was reasonable to expect them to do so</w:t>
      </w:r>
      <w:r w:rsidRPr="003D06AF">
        <w:t>.</w:t>
      </w:r>
      <w:r w:rsidR="00C5516F" w:rsidRPr="003D06AF">
        <w:t xml:space="preserve"> </w:t>
      </w:r>
      <w:r w:rsidR="00AF54C7" w:rsidRPr="00F2535F">
        <w:t xml:space="preserve">See </w:t>
      </w:r>
      <w:r w:rsidR="00AF54C7" w:rsidRPr="00A52204">
        <w:t xml:space="preserve">Attachment </w:t>
      </w:r>
      <w:r w:rsidR="002C6D10" w:rsidRPr="00A52204">
        <w:t>A</w:t>
      </w:r>
      <w:r w:rsidR="00AF54C7">
        <w:t xml:space="preserve"> for information on the circumstances in which a </w:t>
      </w:r>
      <w:r w:rsidR="00FE1D6E">
        <w:t>Participant</w:t>
      </w:r>
      <w:r w:rsidR="00537228">
        <w:t xml:space="preserve"> will accrue a Demerit.</w:t>
      </w:r>
    </w:p>
    <w:p w14:paraId="36687824" w14:textId="18728251" w:rsidR="00537228" w:rsidRPr="003D06AF" w:rsidRDefault="00537228" w:rsidP="00537228">
      <w:pPr>
        <w:pStyle w:val="guidelinedeedref"/>
      </w:pPr>
      <w:r>
        <w:t>(Deed references: jobactive Deed 2015</w:t>
      </w:r>
      <w:r w:rsidRPr="00BD41DE">
        <w:t>–</w:t>
      </w:r>
      <w:r>
        <w:t>2022 clause 83A, 106A; ParentsNext Deed 2018–2021 clauses 71, 88)</w:t>
      </w:r>
    </w:p>
    <w:p w14:paraId="2662C2DC" w14:textId="47B7341A" w:rsidR="00316119" w:rsidRDefault="00316119" w:rsidP="00316119">
      <w:pPr>
        <w:pStyle w:val="Heading3"/>
      </w:pPr>
      <w:bookmarkStart w:id="9" w:name="_Toc21598597"/>
      <w:r>
        <w:t xml:space="preserve">Self-reporting </w:t>
      </w:r>
      <w:r w:rsidR="00F25CCA">
        <w:t>participation</w:t>
      </w:r>
      <w:bookmarkEnd w:id="9"/>
    </w:p>
    <w:p w14:paraId="35DA417F" w14:textId="6B0638D4" w:rsidR="00DE59EE" w:rsidRDefault="00D828E4" w:rsidP="00D828E4">
      <w:pPr>
        <w:pStyle w:val="guidelinetext"/>
      </w:pPr>
      <w:r>
        <w:t xml:space="preserve">Providers </w:t>
      </w:r>
      <w:r w:rsidR="002E425B">
        <w:t xml:space="preserve">must </w:t>
      </w:r>
      <w:r w:rsidR="00DE59EE">
        <w:t>assess</w:t>
      </w:r>
      <w:r w:rsidR="002E425B">
        <w:t xml:space="preserve"> </w:t>
      </w:r>
      <w:r w:rsidR="00DE59EE">
        <w:t xml:space="preserve">whether each individual </w:t>
      </w:r>
      <w:r w:rsidR="00FE1D6E">
        <w:t>Participant</w:t>
      </w:r>
      <w:r>
        <w:t xml:space="preserve"> is capable of </w:t>
      </w:r>
      <w:r w:rsidR="007B6730">
        <w:t xml:space="preserve">taking </w:t>
      </w:r>
      <w:r w:rsidR="007B6730" w:rsidRPr="00A848BB">
        <w:t>personal responsibility for</w:t>
      </w:r>
      <w:r w:rsidR="007B6730">
        <w:t xml:space="preserve"> </w:t>
      </w:r>
      <w:r>
        <w:t xml:space="preserve">self-reporting </w:t>
      </w:r>
      <w:r w:rsidR="007B6730" w:rsidRPr="00A848BB">
        <w:t xml:space="preserve">participation against </w:t>
      </w:r>
      <w:r w:rsidR="0058601E">
        <w:t xml:space="preserve">all </w:t>
      </w:r>
      <w:r w:rsidR="007B6730" w:rsidRPr="00A848BB">
        <w:t>the Mutual Obligation Requirements in their Job Plan</w:t>
      </w:r>
      <w:r w:rsidR="007B6730">
        <w:t xml:space="preserve"> (see clause 106A.1 of the jobactive Deed or clause 88.1 of the </w:t>
      </w:r>
      <w:r w:rsidR="00770FBF">
        <w:t>ParentsNext Deed, as relevant).</w:t>
      </w:r>
    </w:p>
    <w:p w14:paraId="110F7B3C" w14:textId="6F6F6692" w:rsidR="00DE59EE" w:rsidRDefault="00DE59EE" w:rsidP="00D828E4">
      <w:pPr>
        <w:pStyle w:val="guidelinetext"/>
      </w:pPr>
      <w:r>
        <w:t xml:space="preserve">If </w:t>
      </w:r>
      <w:r w:rsidR="007D386D" w:rsidRPr="00A848BB">
        <w:t xml:space="preserve">the Provider assesses that </w:t>
      </w:r>
      <w:r>
        <w:t xml:space="preserve">a </w:t>
      </w:r>
      <w:r w:rsidR="00FE1D6E">
        <w:t>Participant</w:t>
      </w:r>
      <w:r>
        <w:t xml:space="preserve"> is not </w:t>
      </w:r>
      <w:r w:rsidR="007D386D" w:rsidRPr="00A848BB">
        <w:t>capable of self-reporting</w:t>
      </w:r>
      <w:r w:rsidR="0058601E">
        <w:t xml:space="preserve"> as referred to above</w:t>
      </w:r>
      <w:r>
        <w:t xml:space="preserve">, it is the </w:t>
      </w:r>
      <w:r w:rsidR="00094914">
        <w:t>Provider</w:t>
      </w:r>
      <w:r>
        <w:t xml:space="preserve">’s responsibility to record the </w:t>
      </w:r>
      <w:r w:rsidR="00FE1D6E">
        <w:t>Participant</w:t>
      </w:r>
      <w:r>
        <w:t xml:space="preserve">’s </w:t>
      </w:r>
      <w:r w:rsidR="007D386D" w:rsidRPr="00A848BB">
        <w:t>participation against each of the Mutual Obligation Requirements scheduled in their Electronic Calendar</w:t>
      </w:r>
      <w:r w:rsidR="007D386D">
        <w:t xml:space="preserve"> (see clause 106A.2 of the jobactive Deed or clause 88.2 of the ParentsNext Deed, as relevant)</w:t>
      </w:r>
      <w:r>
        <w:t xml:space="preserve">. </w:t>
      </w:r>
      <w:r w:rsidR="00D828E4">
        <w:t xml:space="preserve">Providers are encouraged to work with </w:t>
      </w:r>
      <w:r w:rsidR="00FE1D6E">
        <w:t>Participant</w:t>
      </w:r>
      <w:r w:rsidR="00D828E4">
        <w:t xml:space="preserve">s assessed as not capable </w:t>
      </w:r>
      <w:r w:rsidR="0058601E" w:rsidRPr="00A848BB">
        <w:t>of self-reporting</w:t>
      </w:r>
      <w:r w:rsidR="0058601E">
        <w:t xml:space="preserve"> </w:t>
      </w:r>
      <w:r w:rsidR="00D828E4">
        <w:t>to</w:t>
      </w:r>
      <w:r>
        <w:t xml:space="preserve"> help them</w:t>
      </w:r>
      <w:r w:rsidR="00D828E4">
        <w:t xml:space="preserve"> build the required skills to be able to </w:t>
      </w:r>
      <w:r w:rsidR="0058601E">
        <w:t>self-</w:t>
      </w:r>
      <w:r w:rsidR="00D828E4">
        <w:t xml:space="preserve">report </w:t>
      </w:r>
      <w:r>
        <w:t xml:space="preserve">their </w:t>
      </w:r>
      <w:r w:rsidR="0058601E" w:rsidRPr="00A848BB">
        <w:t>participation against each of the Mutual Obligation Requirements scheduled in their Electronic Calendar</w:t>
      </w:r>
      <w:r>
        <w:t>.</w:t>
      </w:r>
    </w:p>
    <w:p w14:paraId="19F754F6" w14:textId="0C2F4195" w:rsidR="0058601E" w:rsidRDefault="0058601E" w:rsidP="00D828E4">
      <w:pPr>
        <w:pStyle w:val="guidelinetext"/>
      </w:pPr>
      <w:r>
        <w:t xml:space="preserve">If </w:t>
      </w:r>
      <w:r w:rsidRPr="00A848BB">
        <w:t xml:space="preserve">the Provider assesses that </w:t>
      </w:r>
      <w:r>
        <w:t xml:space="preserve">a </w:t>
      </w:r>
      <w:r w:rsidR="00FE1D6E">
        <w:t>Participant</w:t>
      </w:r>
      <w:r>
        <w:t xml:space="preserve"> is </w:t>
      </w:r>
      <w:r w:rsidRPr="00A848BB">
        <w:t>capable of self-reporting</w:t>
      </w:r>
      <w:r>
        <w:t xml:space="preserve"> as referred to above</w:t>
      </w:r>
      <w:r w:rsidR="00DE59EE">
        <w:t xml:space="preserve">, the </w:t>
      </w:r>
      <w:r w:rsidR="00094914">
        <w:t>Provider</w:t>
      </w:r>
      <w:r w:rsidR="00DE59EE">
        <w:t xml:space="preserve"> must confirm with the </w:t>
      </w:r>
      <w:r w:rsidR="00FE1D6E">
        <w:t>Participant</w:t>
      </w:r>
      <w:r w:rsidR="00DE59EE">
        <w:t xml:space="preserve"> that they understand that this means</w:t>
      </w:r>
      <w:r>
        <w:t>:</w:t>
      </w:r>
    </w:p>
    <w:p w14:paraId="408322A1" w14:textId="2073CAE6" w:rsidR="0058601E" w:rsidRDefault="00DE59EE" w:rsidP="0090479E">
      <w:pPr>
        <w:pStyle w:val="guidelinebullet"/>
      </w:pPr>
      <w:r>
        <w:t>the</w:t>
      </w:r>
      <w:r w:rsidR="0058601E">
        <w:t xml:space="preserve"> </w:t>
      </w:r>
      <w:r w:rsidR="00FE1D6E">
        <w:t>Participant</w:t>
      </w:r>
      <w:r>
        <w:t xml:space="preserve"> must record their </w:t>
      </w:r>
      <w:r w:rsidR="0058601E" w:rsidRPr="00A848BB">
        <w:t>participation against each of the Mutual Obligation Requirements scheduled in their Electronic Calendar</w:t>
      </w:r>
      <w:r w:rsidR="0058601E">
        <w:t xml:space="preserve"> </w:t>
      </w:r>
      <w:r>
        <w:t>themselves—either on the jobactive website, or by using the Job Seeker App</w:t>
      </w:r>
      <w:r w:rsidR="0058601E">
        <w:t>; and</w:t>
      </w:r>
    </w:p>
    <w:p w14:paraId="01D45C59" w14:textId="2B253B7A" w:rsidR="00D828E4" w:rsidRDefault="0058601E" w:rsidP="0090479E">
      <w:pPr>
        <w:pStyle w:val="guidelinebullet"/>
      </w:pPr>
      <w:r>
        <w:t>i</w:t>
      </w:r>
      <w:r w:rsidR="00DE59EE">
        <w:t xml:space="preserve">f the </w:t>
      </w:r>
      <w:r w:rsidR="00FE1D6E">
        <w:t>Participant</w:t>
      </w:r>
      <w:r>
        <w:t xml:space="preserve"> </w:t>
      </w:r>
      <w:r w:rsidR="00DE59EE">
        <w:t>do</w:t>
      </w:r>
      <w:r>
        <w:t>es</w:t>
      </w:r>
      <w:r w:rsidR="00DE59EE">
        <w:t xml:space="preserve"> not do this, their </w:t>
      </w:r>
      <w:r>
        <w:t>Income Support P</w:t>
      </w:r>
      <w:r w:rsidR="00DE59EE">
        <w:t xml:space="preserve">ayment will be suspended until they contact their </w:t>
      </w:r>
      <w:r w:rsidR="00094914">
        <w:t>Provider</w:t>
      </w:r>
      <w:r w:rsidR="00DE59EE">
        <w:t xml:space="preserve"> to discuss.</w:t>
      </w:r>
    </w:p>
    <w:p w14:paraId="4AE77E59" w14:textId="5F9AB10A" w:rsidR="00494C15" w:rsidRDefault="00D828E4" w:rsidP="00183192">
      <w:pPr>
        <w:pStyle w:val="guidelinetext"/>
      </w:pPr>
      <w:r>
        <w:t xml:space="preserve">For information on how Providers </w:t>
      </w:r>
      <w:r w:rsidR="00CE7603">
        <w:t xml:space="preserve">must assess whether each individual </w:t>
      </w:r>
      <w:r w:rsidR="00FE1D6E">
        <w:t>Participant</w:t>
      </w:r>
      <w:r w:rsidR="00CE7603">
        <w:t xml:space="preserve"> is capable of taking </w:t>
      </w:r>
      <w:r w:rsidR="00CE7603" w:rsidRPr="00A848BB">
        <w:t xml:space="preserve">personal </w:t>
      </w:r>
      <w:r w:rsidR="00CE7603" w:rsidRPr="00050EF3">
        <w:t>responsibility for self-reporting participation against all the Mutual Obligation Requirements in their Job Plan,</w:t>
      </w:r>
      <w:r w:rsidRPr="00050EF3">
        <w:t xml:space="preserve"> refer to the </w:t>
      </w:r>
      <w:r w:rsidRPr="00A52204">
        <w:t xml:space="preserve">Job Plan and </w:t>
      </w:r>
      <w:r w:rsidR="00592FE2" w:rsidRPr="00A52204">
        <w:t xml:space="preserve">Scheduling </w:t>
      </w:r>
      <w:r w:rsidRPr="00A52204">
        <w:t>Mutual Obligation Requirements Guideline</w:t>
      </w:r>
      <w:r w:rsidRPr="00050EF3">
        <w:t xml:space="preserve"> on the Provider Portal.</w:t>
      </w:r>
    </w:p>
    <w:p w14:paraId="5B018621" w14:textId="09D193F2" w:rsidR="00050EF3" w:rsidRPr="00377160" w:rsidRDefault="002116CD" w:rsidP="00050EF3">
      <w:pPr>
        <w:pStyle w:val="guidelinedeedref"/>
      </w:pPr>
      <w:r>
        <w:t xml:space="preserve">(Deed references: </w:t>
      </w:r>
      <w:r w:rsidR="00050EF3">
        <w:t>jobactive Deed 2015</w:t>
      </w:r>
      <w:r w:rsidR="00FE1D6E">
        <w:t>–</w:t>
      </w:r>
      <w:r w:rsidR="00050EF3">
        <w:t>2022 clause</w:t>
      </w:r>
      <w:r w:rsidR="00A729D4">
        <w:t>s</w:t>
      </w:r>
      <w:r w:rsidR="00050EF3">
        <w:t xml:space="preserve"> 106A.1, 106A.2; ParentsNext Deed 2018</w:t>
      </w:r>
      <w:r w:rsidR="00FE1D6E">
        <w:t>–</w:t>
      </w:r>
      <w:r w:rsidR="00050EF3">
        <w:t>2021 clause</w:t>
      </w:r>
      <w:r w:rsidR="00A729D4">
        <w:t>s</w:t>
      </w:r>
      <w:r w:rsidR="00BD41DE">
        <w:t xml:space="preserve"> 88.1, 88.2)</w:t>
      </w:r>
    </w:p>
    <w:p w14:paraId="2DE70922" w14:textId="344FB32E" w:rsidR="00146FF3" w:rsidRDefault="00753763" w:rsidP="0027592B">
      <w:pPr>
        <w:pStyle w:val="Heading1"/>
      </w:pPr>
      <w:bookmarkStart w:id="10" w:name="_Committing_Mutual_Obligation"/>
      <w:bookmarkStart w:id="11" w:name="_Toc21598598"/>
      <w:bookmarkEnd w:id="10"/>
      <w:r>
        <w:t>Committing Mutual Obligation Failures</w:t>
      </w:r>
      <w:bookmarkEnd w:id="11"/>
    </w:p>
    <w:p w14:paraId="13561DF1" w14:textId="2D4A5B01" w:rsidR="00151FE3" w:rsidRPr="0096177A" w:rsidRDefault="00122F1F" w:rsidP="00122F1F">
      <w:pPr>
        <w:pStyle w:val="guidelinetext"/>
      </w:pPr>
      <w:r w:rsidRPr="0096177A">
        <w:t xml:space="preserve">The term ‘Mutual Obligation Failure’ is defined in the Deeds by reference to the meaning of that term in the </w:t>
      </w:r>
      <w:r w:rsidRPr="0096177A">
        <w:rPr>
          <w:i/>
        </w:rPr>
        <w:t xml:space="preserve">Social Security (Administration) Act </w:t>
      </w:r>
      <w:r w:rsidRPr="006B3BDD">
        <w:rPr>
          <w:i/>
        </w:rPr>
        <w:t>1999</w:t>
      </w:r>
      <w:r w:rsidRPr="0096177A">
        <w:t xml:space="preserve"> (see the definition of ‘</w:t>
      </w:r>
      <w:r w:rsidR="007B3261" w:rsidRPr="0096177A">
        <w:t>m</w:t>
      </w:r>
      <w:r w:rsidRPr="0096177A">
        <w:t xml:space="preserve">utual </w:t>
      </w:r>
      <w:r w:rsidR="007B3261" w:rsidRPr="0096177A">
        <w:t>o</w:t>
      </w:r>
      <w:r w:rsidRPr="0096177A">
        <w:t xml:space="preserve">bligation </w:t>
      </w:r>
      <w:r w:rsidR="007B3261" w:rsidRPr="0096177A">
        <w:t>f</w:t>
      </w:r>
      <w:r w:rsidRPr="0096177A">
        <w:t>ailure’ in section 42AC of that Act)</w:t>
      </w:r>
      <w:r w:rsidR="00FF7D42" w:rsidRPr="0096177A">
        <w:t xml:space="preserve">. </w:t>
      </w:r>
      <w:r w:rsidRPr="0096177A">
        <w:t xml:space="preserve">In </w:t>
      </w:r>
      <w:r w:rsidR="00C41DDD" w:rsidRPr="0096177A">
        <w:t>s</w:t>
      </w:r>
      <w:r w:rsidRPr="0096177A">
        <w:t>ummary</w:t>
      </w:r>
      <w:r w:rsidR="009C110B" w:rsidRPr="0096177A">
        <w:t xml:space="preserve">, </w:t>
      </w:r>
      <w:r w:rsidR="00E5172D" w:rsidRPr="0096177A">
        <w:t xml:space="preserve">this means that </w:t>
      </w:r>
      <w:r w:rsidR="009C110B" w:rsidRPr="0096177A">
        <w:t xml:space="preserve">a </w:t>
      </w:r>
      <w:r w:rsidR="00FE1D6E">
        <w:t>Participant</w:t>
      </w:r>
      <w:r w:rsidR="009C110B" w:rsidRPr="0096177A">
        <w:t xml:space="preserve"> will commit a M</w:t>
      </w:r>
      <w:r w:rsidRPr="0096177A">
        <w:t>u</w:t>
      </w:r>
      <w:r w:rsidR="009C110B" w:rsidRPr="0096177A">
        <w:t>tual Obligation F</w:t>
      </w:r>
      <w:r w:rsidRPr="0096177A">
        <w:t>ailure if they</w:t>
      </w:r>
      <w:r w:rsidR="00151FE3" w:rsidRPr="0096177A">
        <w:t>:</w:t>
      </w:r>
    </w:p>
    <w:p w14:paraId="2322AA32" w14:textId="77777777" w:rsidR="00122F1F" w:rsidRPr="0096177A" w:rsidRDefault="00122F1F" w:rsidP="0090479E">
      <w:pPr>
        <w:pStyle w:val="guidelinebullet"/>
      </w:pPr>
      <w:r w:rsidRPr="0096177A">
        <w:t>fail to enter into a Job Plan;</w:t>
      </w:r>
    </w:p>
    <w:p w14:paraId="03E8033B" w14:textId="5A1ED2B0" w:rsidR="00122F1F" w:rsidRPr="0096177A" w:rsidRDefault="00122F1F" w:rsidP="0058311E">
      <w:pPr>
        <w:pStyle w:val="guidelinebullet"/>
      </w:pPr>
      <w:r w:rsidRPr="0096177A">
        <w:t>fail to attend, or to be punctual for, an appointment that they are required to attend under their Job Plan</w:t>
      </w:r>
      <w:r w:rsidR="008E70FE" w:rsidRPr="0096177A">
        <w:t>;</w:t>
      </w:r>
    </w:p>
    <w:p w14:paraId="76D09159" w14:textId="77777777" w:rsidR="00122F1F" w:rsidRPr="0096177A" w:rsidRDefault="00122F1F" w:rsidP="0090479E">
      <w:pPr>
        <w:pStyle w:val="guidelinebullet"/>
      </w:pPr>
      <w:r w:rsidRPr="0096177A">
        <w:t>fail to attend, to be punctual for, or to participate in, an activity that they are required to undertake under their Job Plan;</w:t>
      </w:r>
    </w:p>
    <w:p w14:paraId="3A64F5E6" w14:textId="77777777" w:rsidR="00122F1F" w:rsidRPr="0096177A" w:rsidRDefault="0027440A" w:rsidP="0090479E">
      <w:pPr>
        <w:pStyle w:val="guidelinebullet"/>
      </w:pPr>
      <w:r w:rsidRPr="0096177A">
        <w:lastRenderedPageBreak/>
        <w:t>fail to undertake</w:t>
      </w:r>
      <w:r w:rsidR="00122F1F" w:rsidRPr="0096177A">
        <w:t xml:space="preserve"> adequate </w:t>
      </w:r>
      <w:r w:rsidRPr="0096177A">
        <w:t>Job S</w:t>
      </w:r>
      <w:r w:rsidR="008C1A9C" w:rsidRPr="0096177A">
        <w:t>earches</w:t>
      </w:r>
      <w:r w:rsidR="00122F1F" w:rsidRPr="0096177A">
        <w:t>;</w:t>
      </w:r>
    </w:p>
    <w:p w14:paraId="4E3A480E" w14:textId="77777777" w:rsidR="00122F1F" w:rsidRPr="0096177A" w:rsidRDefault="0027440A" w:rsidP="0090479E">
      <w:pPr>
        <w:pStyle w:val="guidelinebullet"/>
      </w:pPr>
      <w:r w:rsidRPr="0096177A">
        <w:t>fail</w:t>
      </w:r>
      <w:r w:rsidR="00122F1F" w:rsidRPr="0096177A">
        <w:t xml:space="preserve"> to comply with any other requirement </w:t>
      </w:r>
      <w:r w:rsidRPr="0096177A">
        <w:t>in their Job Plan</w:t>
      </w:r>
      <w:r w:rsidR="00122F1F" w:rsidRPr="0096177A">
        <w:t>;</w:t>
      </w:r>
    </w:p>
    <w:p w14:paraId="2CEB1036" w14:textId="77777777" w:rsidR="00122F1F" w:rsidRPr="0096177A" w:rsidRDefault="00122F1F" w:rsidP="0090479E">
      <w:pPr>
        <w:pStyle w:val="guidelinebullet"/>
      </w:pPr>
      <w:r w:rsidRPr="0096177A">
        <w:t>acted in an inappropriate manner:</w:t>
      </w:r>
    </w:p>
    <w:p w14:paraId="50D9BA43" w14:textId="77777777" w:rsidR="00122F1F" w:rsidRPr="0096177A" w:rsidRDefault="00122F1F" w:rsidP="008E70FE">
      <w:pPr>
        <w:pStyle w:val="guidelinebullet"/>
        <w:numPr>
          <w:ilvl w:val="1"/>
          <w:numId w:val="1"/>
        </w:numPr>
        <w:ind w:left="2127"/>
      </w:pPr>
      <w:r w:rsidRPr="0096177A">
        <w:t xml:space="preserve">during an appointment </w:t>
      </w:r>
      <w:r w:rsidR="008E70FE" w:rsidRPr="0096177A">
        <w:t>that they are required to attend under their Job Plan</w:t>
      </w:r>
      <w:r w:rsidRPr="0096177A">
        <w:t>; or</w:t>
      </w:r>
    </w:p>
    <w:p w14:paraId="4BCB8397" w14:textId="77777777" w:rsidR="00122F1F" w:rsidRPr="00D5647E" w:rsidRDefault="00122F1F" w:rsidP="008E70FE">
      <w:pPr>
        <w:pStyle w:val="guidelinebullet"/>
        <w:numPr>
          <w:ilvl w:val="1"/>
          <w:numId w:val="1"/>
        </w:numPr>
        <w:ind w:left="2127"/>
      </w:pPr>
      <w:r w:rsidRPr="00D5647E">
        <w:t xml:space="preserve">while participating in an activity </w:t>
      </w:r>
      <w:r w:rsidR="008E70FE" w:rsidRPr="00D5647E">
        <w:t xml:space="preserve">that </w:t>
      </w:r>
      <w:r w:rsidR="008E70FE">
        <w:t>they are</w:t>
      </w:r>
      <w:r w:rsidR="008E70FE" w:rsidRPr="00D5647E">
        <w:t xml:space="preserve"> required to undertake </w:t>
      </w:r>
      <w:r w:rsidR="008E70FE">
        <w:t>under their Job Plan</w:t>
      </w:r>
      <w:r w:rsidRPr="00D5647E">
        <w:t>;</w:t>
      </w:r>
    </w:p>
    <w:p w14:paraId="59841D3B" w14:textId="77777777" w:rsidR="00122F1F" w:rsidRPr="00D5647E" w:rsidRDefault="008E70FE" w:rsidP="00122F1F">
      <w:pPr>
        <w:pStyle w:val="guidelinebullet"/>
      </w:pPr>
      <w:r>
        <w:t>intentionally act</w:t>
      </w:r>
      <w:r w:rsidR="00122F1F" w:rsidRPr="00D5647E">
        <w:t xml:space="preserve"> in a manner</w:t>
      </w:r>
      <w:r w:rsidR="00253EFA">
        <w:t xml:space="preserve"> that </w:t>
      </w:r>
      <w:r w:rsidR="00122F1F" w:rsidRPr="00D5647E">
        <w:t>could result in an offer of employment not being made to the person;</w:t>
      </w:r>
    </w:p>
    <w:p w14:paraId="3C62576C" w14:textId="77777777" w:rsidR="00122F1F" w:rsidRPr="00D5647E" w:rsidRDefault="008E70FE" w:rsidP="00122F1F">
      <w:pPr>
        <w:pStyle w:val="guidelinebullet"/>
      </w:pPr>
      <w:r>
        <w:t>fail</w:t>
      </w:r>
      <w:r w:rsidR="00122F1F" w:rsidRPr="00D5647E">
        <w:t xml:space="preserve"> to:</w:t>
      </w:r>
    </w:p>
    <w:p w14:paraId="23C08ECC" w14:textId="77777777" w:rsidR="00122F1F" w:rsidRPr="00D5647E" w:rsidRDefault="00122F1F" w:rsidP="008E70FE">
      <w:pPr>
        <w:pStyle w:val="guidelinebullet"/>
        <w:numPr>
          <w:ilvl w:val="1"/>
          <w:numId w:val="1"/>
        </w:numPr>
        <w:ind w:left="2127"/>
      </w:pPr>
      <w:r w:rsidRPr="00D5647E">
        <w:t>attend a job interview; or</w:t>
      </w:r>
    </w:p>
    <w:p w14:paraId="2D32E34E" w14:textId="77777777" w:rsidR="00122F1F" w:rsidRPr="00D5647E" w:rsidRDefault="00122F1F" w:rsidP="008E70FE">
      <w:pPr>
        <w:pStyle w:val="guidelinebullet"/>
        <w:numPr>
          <w:ilvl w:val="1"/>
          <w:numId w:val="1"/>
        </w:numPr>
        <w:ind w:left="2127"/>
      </w:pPr>
      <w:r w:rsidRPr="00D5647E">
        <w:t xml:space="preserve">act on a job opportunity when requested to do so by </w:t>
      </w:r>
      <w:r w:rsidR="008E70FE">
        <w:t>their Provider</w:t>
      </w:r>
      <w:r w:rsidRPr="00D5647E">
        <w:t>.</w:t>
      </w:r>
    </w:p>
    <w:p w14:paraId="1446EDD9" w14:textId="5503ABDA" w:rsidR="00CF018B" w:rsidRDefault="00CF018B" w:rsidP="00CF018B">
      <w:pPr>
        <w:pStyle w:val="Heading2"/>
      </w:pPr>
      <w:bookmarkStart w:id="12" w:name="_Toc21598599"/>
      <w:r>
        <w:t>Fast-track Mutual Obligation Failures</w:t>
      </w:r>
      <w:bookmarkEnd w:id="12"/>
    </w:p>
    <w:p w14:paraId="001F4E64" w14:textId="0C403542" w:rsidR="008B17BA" w:rsidRDefault="00E7595D" w:rsidP="00E7595D">
      <w:pPr>
        <w:pStyle w:val="guidelinetext"/>
      </w:pPr>
      <w:r>
        <w:t xml:space="preserve">Particular types of Mutual Obligation Failures are referred to as ‘fast-track’ Mutual Obligations Failures because they can result in a </w:t>
      </w:r>
      <w:r w:rsidR="00FE1D6E">
        <w:t>Participant</w:t>
      </w:r>
      <w:r>
        <w:t xml:space="preserve"> having a Capability Interview or Capability Assessment more quickly than would otherwise be the case.</w:t>
      </w:r>
      <w:r w:rsidR="005B3124">
        <w:t xml:space="preserve"> </w:t>
      </w:r>
      <w:r w:rsidR="008B17BA">
        <w:t xml:space="preserve">See </w:t>
      </w:r>
      <w:r w:rsidR="0036358E" w:rsidRPr="00A52204">
        <w:t>The Warning Zone</w:t>
      </w:r>
      <w:r w:rsidR="008B17BA" w:rsidRPr="00C14B20">
        <w:t xml:space="preserve"> </w:t>
      </w:r>
      <w:r w:rsidRPr="00C14B20">
        <w:t>section</w:t>
      </w:r>
      <w:r>
        <w:t xml:space="preserve"> of this Guideline</w:t>
      </w:r>
      <w:r w:rsidR="008B17BA">
        <w:t xml:space="preserve"> for more information on ‘fast-track’ Mutual Obligations Failures.</w:t>
      </w:r>
    </w:p>
    <w:p w14:paraId="4C0EFA6A" w14:textId="548B9BC6" w:rsidR="00B947E6" w:rsidRDefault="007D0D56" w:rsidP="009C12A3">
      <w:pPr>
        <w:pStyle w:val="Heading2"/>
      </w:pPr>
      <w:bookmarkStart w:id="13" w:name="_Prior_notice_and"/>
      <w:bookmarkStart w:id="14" w:name="_Toc21598600"/>
      <w:bookmarkEnd w:id="13"/>
      <w:r>
        <w:t xml:space="preserve">Prior notice and </w:t>
      </w:r>
      <w:r w:rsidR="00B50422">
        <w:t>A</w:t>
      </w:r>
      <w:r>
        <w:t xml:space="preserve">cceptable </w:t>
      </w:r>
      <w:r w:rsidR="00B50422">
        <w:t>R</w:t>
      </w:r>
      <w:r>
        <w:t>easons</w:t>
      </w:r>
      <w:bookmarkEnd w:id="14"/>
    </w:p>
    <w:p w14:paraId="75A9952A" w14:textId="1B238B29" w:rsidR="00B947E6" w:rsidRDefault="00EA2C45" w:rsidP="00B947E6">
      <w:pPr>
        <w:pStyle w:val="guidelinetext"/>
      </w:pPr>
      <w:r>
        <w:rPr>
          <w:rFonts w:cstheme="minorHAnsi"/>
          <w:iCs/>
        </w:rPr>
        <w:t xml:space="preserve">A </w:t>
      </w:r>
      <w:r w:rsidR="00FE1D6E">
        <w:rPr>
          <w:rFonts w:cstheme="minorHAnsi"/>
          <w:iCs/>
        </w:rPr>
        <w:t>Participant</w:t>
      </w:r>
      <w:r w:rsidR="00A33BDC">
        <w:rPr>
          <w:rFonts w:cstheme="minorHAnsi"/>
          <w:iCs/>
        </w:rPr>
        <w:t xml:space="preserve"> may notify the Provider</w:t>
      </w:r>
      <w:r>
        <w:rPr>
          <w:rFonts w:cstheme="minorHAnsi"/>
          <w:iCs/>
        </w:rPr>
        <w:t xml:space="preserve">, before the start time scheduled for a Mutual Obligation </w:t>
      </w:r>
      <w:r w:rsidR="00A33BDC">
        <w:rPr>
          <w:rFonts w:cstheme="minorHAnsi"/>
          <w:iCs/>
        </w:rPr>
        <w:t>Requirement</w:t>
      </w:r>
      <w:r>
        <w:rPr>
          <w:rFonts w:cstheme="minorHAnsi"/>
          <w:iCs/>
        </w:rPr>
        <w:t>,</w:t>
      </w:r>
      <w:r w:rsidR="00A33BDC">
        <w:rPr>
          <w:rFonts w:cstheme="minorHAnsi"/>
          <w:iCs/>
        </w:rPr>
        <w:t xml:space="preserve"> that</w:t>
      </w:r>
      <w:r>
        <w:rPr>
          <w:rFonts w:cstheme="minorHAnsi"/>
          <w:iCs/>
        </w:rPr>
        <w:t xml:space="preserve"> the</w:t>
      </w:r>
      <w:r w:rsidR="00D75CA3">
        <w:rPr>
          <w:rFonts w:cstheme="minorHAnsi"/>
          <w:iCs/>
        </w:rPr>
        <w:t>y</w:t>
      </w:r>
      <w:r>
        <w:rPr>
          <w:rFonts w:cstheme="minorHAnsi"/>
          <w:iCs/>
        </w:rPr>
        <w:t xml:space="preserve"> </w:t>
      </w:r>
      <w:r w:rsidR="00D75CA3">
        <w:rPr>
          <w:rFonts w:cstheme="minorHAnsi"/>
          <w:iCs/>
        </w:rPr>
        <w:t>are</w:t>
      </w:r>
      <w:r>
        <w:rPr>
          <w:rFonts w:cstheme="minorHAnsi"/>
          <w:iCs/>
        </w:rPr>
        <w:t xml:space="preserve"> unable to </w:t>
      </w:r>
      <w:r w:rsidR="00D75CA3">
        <w:rPr>
          <w:rFonts w:cstheme="minorHAnsi"/>
          <w:iCs/>
        </w:rPr>
        <w:t xml:space="preserve">comply with </w:t>
      </w:r>
      <w:r>
        <w:rPr>
          <w:rFonts w:cstheme="minorHAnsi"/>
          <w:iCs/>
        </w:rPr>
        <w:t>the</w:t>
      </w:r>
      <w:r w:rsidR="00D75CA3">
        <w:rPr>
          <w:rFonts w:cstheme="minorHAnsi"/>
          <w:iCs/>
        </w:rPr>
        <w:t>ir</w:t>
      </w:r>
      <w:r>
        <w:rPr>
          <w:rFonts w:cstheme="minorHAnsi"/>
          <w:iCs/>
        </w:rPr>
        <w:t xml:space="preserve"> Mutual Obligation Requirement</w:t>
      </w:r>
      <w:r w:rsidR="00B947E6">
        <w:t>.</w:t>
      </w:r>
      <w:r w:rsidR="007D0D56">
        <w:t xml:space="preserve"> Providers must then assess whether the </w:t>
      </w:r>
      <w:r w:rsidR="00FE1D6E">
        <w:t>Participant</w:t>
      </w:r>
      <w:r w:rsidR="007D0D56">
        <w:t xml:space="preserve">’s reason for being </w:t>
      </w:r>
      <w:r w:rsidR="00376A0F">
        <w:t>un</w:t>
      </w:r>
      <w:r w:rsidR="007D0D56">
        <w:t xml:space="preserve">able to </w:t>
      </w:r>
      <w:r w:rsidR="00376A0F">
        <w:t xml:space="preserve">comply with </w:t>
      </w:r>
      <w:r w:rsidR="007D0D56">
        <w:t xml:space="preserve">the </w:t>
      </w:r>
      <w:r w:rsidR="00A46318">
        <w:t>Mutual Obligation R</w:t>
      </w:r>
      <w:r w:rsidR="007D0D56">
        <w:t xml:space="preserve">equirement is </w:t>
      </w:r>
      <w:r>
        <w:rPr>
          <w:rFonts w:cstheme="minorHAnsi"/>
          <w:iCs/>
        </w:rPr>
        <w:t>a</w:t>
      </w:r>
      <w:r w:rsidR="0006642D">
        <w:rPr>
          <w:rFonts w:cstheme="minorHAnsi"/>
          <w:iCs/>
        </w:rPr>
        <w:t>n</w:t>
      </w:r>
      <w:r>
        <w:rPr>
          <w:rFonts w:cstheme="minorHAnsi"/>
          <w:iCs/>
        </w:rPr>
        <w:t xml:space="preserve"> </w:t>
      </w:r>
      <w:r w:rsidR="0006642D">
        <w:t>A</w:t>
      </w:r>
      <w:r w:rsidR="007D0D56">
        <w:t>cceptable</w:t>
      </w:r>
      <w:r w:rsidR="0006642D">
        <w:t xml:space="preserve"> Reason</w:t>
      </w:r>
      <w:r w:rsidR="007D0D56">
        <w:t>.</w:t>
      </w:r>
      <w:r>
        <w:t xml:space="preserve"> If </w:t>
      </w:r>
      <w:r>
        <w:rPr>
          <w:rFonts w:cstheme="minorHAnsi"/>
          <w:iCs/>
        </w:rPr>
        <w:t xml:space="preserve">the Provider is satisfied that the </w:t>
      </w:r>
      <w:r w:rsidR="00FE1D6E">
        <w:rPr>
          <w:rFonts w:cstheme="minorHAnsi"/>
          <w:iCs/>
        </w:rPr>
        <w:t>Participant</w:t>
      </w:r>
      <w:r>
        <w:rPr>
          <w:rFonts w:cstheme="minorHAnsi"/>
          <w:iCs/>
        </w:rPr>
        <w:t xml:space="preserve"> has a</w:t>
      </w:r>
      <w:r w:rsidR="0006642D">
        <w:rPr>
          <w:rFonts w:cstheme="minorHAnsi"/>
          <w:iCs/>
        </w:rPr>
        <w:t>n Acceptable</w:t>
      </w:r>
      <w:r>
        <w:rPr>
          <w:rFonts w:cstheme="minorHAnsi"/>
          <w:iCs/>
        </w:rPr>
        <w:t xml:space="preserve"> Reason for being unable to </w:t>
      </w:r>
      <w:r w:rsidR="00376A0F">
        <w:rPr>
          <w:rFonts w:cstheme="minorHAnsi"/>
          <w:iCs/>
        </w:rPr>
        <w:t xml:space="preserve">comply with </w:t>
      </w:r>
      <w:r>
        <w:rPr>
          <w:rFonts w:cstheme="minorHAnsi"/>
          <w:iCs/>
        </w:rPr>
        <w:t xml:space="preserve">the Mutual Obligation Requirement, they </w:t>
      </w:r>
      <w:r w:rsidR="00C43340">
        <w:rPr>
          <w:rFonts w:cstheme="minorHAnsi"/>
          <w:iCs/>
        </w:rPr>
        <w:t>have an obligation to</w:t>
      </w:r>
      <w:r>
        <w:rPr>
          <w:rFonts w:cstheme="minorHAnsi"/>
          <w:iCs/>
        </w:rPr>
        <w:t xml:space="preserve"> </w:t>
      </w:r>
      <w:r w:rsidRPr="00A848BB">
        <w:t>reschedule or remove the Mutual Obligation Requirement from the Electronic Calendar</w:t>
      </w:r>
      <w:r w:rsidR="00DE65A4">
        <w:t>. S</w:t>
      </w:r>
      <w:r>
        <w:t>ee clause 106B.1 of the jobactive Deed or clause</w:t>
      </w:r>
      <w:r w:rsidR="00E255B6">
        <w:t> </w:t>
      </w:r>
      <w:r>
        <w:t>89.1 of the ParentsNext Deed, as relevant</w:t>
      </w:r>
      <w:r w:rsidR="000A4905">
        <w:t>, together with the definition of ‘Acceptable Reason’ in Annexure A1 in the relevant Deed</w:t>
      </w:r>
      <w:r>
        <w:rPr>
          <w:rFonts w:cstheme="minorHAnsi"/>
          <w:iCs/>
        </w:rPr>
        <w:t>.</w:t>
      </w:r>
    </w:p>
    <w:p w14:paraId="05CC60A0" w14:textId="4BB1BE06" w:rsidR="0006642D" w:rsidRDefault="000A4905" w:rsidP="00B947E6">
      <w:pPr>
        <w:pStyle w:val="guidelinetext"/>
      </w:pPr>
      <w:r>
        <w:t xml:space="preserve">For the purposes of the above, </w:t>
      </w:r>
      <w:r w:rsidR="001209FB">
        <w:t xml:space="preserve">the Provider must determine that </w:t>
      </w:r>
      <w:r>
        <w:t xml:space="preserve">a </w:t>
      </w:r>
      <w:r w:rsidR="00FE1D6E">
        <w:rPr>
          <w:rFonts w:cstheme="minorHAnsi"/>
          <w:iCs/>
        </w:rPr>
        <w:t>Participant</w:t>
      </w:r>
      <w:r>
        <w:rPr>
          <w:rFonts w:cstheme="minorHAnsi"/>
          <w:iCs/>
        </w:rPr>
        <w:t xml:space="preserve"> </w:t>
      </w:r>
      <w:r w:rsidR="001209FB">
        <w:rPr>
          <w:rFonts w:cstheme="minorHAnsi"/>
          <w:iCs/>
        </w:rPr>
        <w:t>has</w:t>
      </w:r>
      <w:r>
        <w:rPr>
          <w:rFonts w:cstheme="minorHAnsi"/>
          <w:iCs/>
        </w:rPr>
        <w:t xml:space="preserve"> a</w:t>
      </w:r>
      <w:r w:rsidR="0006642D">
        <w:rPr>
          <w:rFonts w:cstheme="minorHAnsi"/>
          <w:iCs/>
        </w:rPr>
        <w:t xml:space="preserve">n Acceptable Reason for being unable to satisfy a Mutual Obligation Requirement </w:t>
      </w:r>
      <w:r w:rsidR="0006642D">
        <w:t>if:</w:t>
      </w:r>
    </w:p>
    <w:p w14:paraId="0CA3910D" w14:textId="0A55EF47" w:rsidR="001209FB" w:rsidRPr="001209FB" w:rsidRDefault="001209FB" w:rsidP="001209FB">
      <w:pPr>
        <w:pStyle w:val="guidelinebullet"/>
      </w:pPr>
      <w:r>
        <w:t xml:space="preserve">the </w:t>
      </w:r>
      <w:r w:rsidR="00FE1D6E">
        <w:t>Participant</w:t>
      </w:r>
      <w:r>
        <w:t xml:space="preserve"> </w:t>
      </w:r>
      <w:r w:rsidRPr="001209FB">
        <w:t xml:space="preserve">notified the Provider, before the start time scheduled for a Mutual Obligation Requirement, that the </w:t>
      </w:r>
      <w:r w:rsidR="00FE1D6E">
        <w:t>Participant</w:t>
      </w:r>
      <w:r w:rsidRPr="001209FB">
        <w:t xml:space="preserve"> is unable to satisfy the Mutual Obligation Requirement; and</w:t>
      </w:r>
    </w:p>
    <w:p w14:paraId="7A0058AA" w14:textId="34448F9A" w:rsidR="001209FB" w:rsidRDefault="001209FB" w:rsidP="001209FB">
      <w:pPr>
        <w:pStyle w:val="guidelinebullet"/>
      </w:pPr>
      <w:r w:rsidRPr="001209FB">
        <w:t xml:space="preserve">the Provider is satisfied that the </w:t>
      </w:r>
      <w:r w:rsidR="00FE1D6E">
        <w:t>Participant</w:t>
      </w:r>
      <w:r w:rsidRPr="001209FB">
        <w:t xml:space="preserve"> has a Valid Reason for being unable to satisfy the Mutual Obligation Requirement.</w:t>
      </w:r>
    </w:p>
    <w:p w14:paraId="7A5673C1" w14:textId="42085C3E" w:rsidR="001209FB" w:rsidRDefault="00D74EE7" w:rsidP="001209FB">
      <w:pPr>
        <w:pStyle w:val="guidelinetext"/>
      </w:pPr>
      <w:r>
        <w:t>A</w:t>
      </w:r>
      <w:r w:rsidR="001209FB">
        <w:t xml:space="preserve"> Provider must determine </w:t>
      </w:r>
      <w:r w:rsidR="001209FB">
        <w:rPr>
          <w:rFonts w:cstheme="minorHAnsi"/>
          <w:iCs/>
        </w:rPr>
        <w:t xml:space="preserve">that the </w:t>
      </w:r>
      <w:r w:rsidR="00FE1D6E">
        <w:rPr>
          <w:rFonts w:cstheme="minorHAnsi"/>
          <w:iCs/>
        </w:rPr>
        <w:t>Participant</w:t>
      </w:r>
      <w:r w:rsidR="001209FB">
        <w:rPr>
          <w:rFonts w:cstheme="minorHAnsi"/>
          <w:iCs/>
        </w:rPr>
        <w:t xml:space="preserve"> has a Valid Reason</w:t>
      </w:r>
      <w:r w:rsidR="001209FB">
        <w:t xml:space="preserve"> for a Mutual Obligation Failure </w:t>
      </w:r>
      <w:r w:rsidR="00C9063F">
        <w:t>when</w:t>
      </w:r>
      <w:r w:rsidR="001209FB">
        <w:t xml:space="preserve"> they are satisfied that</w:t>
      </w:r>
      <w:r w:rsidR="006A61EE">
        <w:t xml:space="preserve"> </w:t>
      </w:r>
      <w:r w:rsidR="006A61EE" w:rsidRPr="00E62DD4">
        <w:t>the reason th</w:t>
      </w:r>
      <w:r w:rsidR="006A61EE">
        <w:t xml:space="preserve">e </w:t>
      </w:r>
      <w:r w:rsidR="00FE1D6E">
        <w:t>Participant</w:t>
      </w:r>
      <w:r w:rsidR="006A61EE" w:rsidRPr="00E62DD4">
        <w:t xml:space="preserve"> </w:t>
      </w:r>
      <w:r w:rsidR="00383DB1">
        <w:t>provides</w:t>
      </w:r>
      <w:r w:rsidR="001209FB">
        <w:t>:</w:t>
      </w:r>
    </w:p>
    <w:p w14:paraId="61A3B902" w14:textId="24A666E5" w:rsidR="00D56D05" w:rsidRDefault="00413930" w:rsidP="00D56D05">
      <w:pPr>
        <w:pStyle w:val="guidelinebullet"/>
      </w:pPr>
      <w:r>
        <w:t xml:space="preserve">would </w:t>
      </w:r>
      <w:r w:rsidR="00D56D05" w:rsidRPr="00890C6A">
        <w:t>d</w:t>
      </w:r>
      <w:r>
        <w:t>irectly prevent</w:t>
      </w:r>
      <w:r w:rsidR="00D56D05" w:rsidRPr="00890C6A">
        <w:t xml:space="preserve"> the </w:t>
      </w:r>
      <w:r w:rsidR="00FE1D6E">
        <w:t>Participant</w:t>
      </w:r>
      <w:r w:rsidR="00D56D05" w:rsidRPr="00890C6A">
        <w:t xml:space="preserve"> from meeting the </w:t>
      </w:r>
      <w:r w:rsidR="00D56D05">
        <w:t>Mutual Obligation R</w:t>
      </w:r>
      <w:r w:rsidR="00D56D05" w:rsidRPr="00890C6A">
        <w:t xml:space="preserve">equirement at the time that the </w:t>
      </w:r>
      <w:r w:rsidR="00D56D05">
        <w:t xml:space="preserve">Mutual Obligation </w:t>
      </w:r>
      <w:r w:rsidR="0047648F">
        <w:t>Requirement</w:t>
      </w:r>
      <w:r w:rsidR="00D56D05" w:rsidRPr="00890C6A">
        <w:t xml:space="preserve"> </w:t>
      </w:r>
      <w:r>
        <w:t xml:space="preserve">is scheduled to </w:t>
      </w:r>
      <w:r w:rsidR="00D56D05" w:rsidRPr="00890C6A">
        <w:t>occur</w:t>
      </w:r>
      <w:r w:rsidR="00D56D05">
        <w:t>;</w:t>
      </w:r>
    </w:p>
    <w:p w14:paraId="60FD7258" w14:textId="77777777" w:rsidR="001209FB" w:rsidRPr="00E62DD4" w:rsidRDefault="001209FB" w:rsidP="001209FB">
      <w:pPr>
        <w:pStyle w:val="guidelinebullet"/>
      </w:pPr>
      <w:r w:rsidRPr="00E62DD4">
        <w:lastRenderedPageBreak/>
        <w:t xml:space="preserve">would be considered </w:t>
      </w:r>
      <w:r w:rsidR="006A61EE">
        <w:t xml:space="preserve">to be </w:t>
      </w:r>
      <w:r w:rsidRPr="00E62DD4">
        <w:t>reasonable by a member of the general public;</w:t>
      </w:r>
      <w:r w:rsidR="00E62DD4">
        <w:t xml:space="preserve"> and</w:t>
      </w:r>
    </w:p>
    <w:p w14:paraId="76187408" w14:textId="67122F40" w:rsidR="00E62DD4" w:rsidRDefault="006A61EE" w:rsidP="00E62DD4">
      <w:pPr>
        <w:pStyle w:val="guidelinebullet"/>
      </w:pPr>
      <w:r>
        <w:t xml:space="preserve">aligns with the </w:t>
      </w:r>
      <w:r w:rsidR="00FE1D6E">
        <w:t>Participant</w:t>
      </w:r>
      <w:r>
        <w:t>’s</w:t>
      </w:r>
      <w:r w:rsidR="001209FB" w:rsidRPr="00E62DD4">
        <w:t xml:space="preserve"> personal circumstances as known by the Provider</w:t>
      </w:r>
      <w:r w:rsidR="00E62DD4">
        <w:t>.</w:t>
      </w:r>
    </w:p>
    <w:p w14:paraId="23283D7C" w14:textId="75BC0B0A" w:rsidR="00554EA4" w:rsidRDefault="00554EA4" w:rsidP="00554EA4">
      <w:pPr>
        <w:pStyle w:val="guidelinebullet"/>
        <w:numPr>
          <w:ilvl w:val="0"/>
          <w:numId w:val="0"/>
        </w:numPr>
        <w:ind w:left="1440"/>
      </w:pPr>
      <w:r>
        <w:t xml:space="preserve">However, note the exception to the above discussed below in the </w:t>
      </w:r>
      <w:r w:rsidR="0036358E" w:rsidRPr="00A52204">
        <w:t>Drug and alcohol dependency or misuse</w:t>
      </w:r>
      <w:r w:rsidRPr="00592FE2">
        <w:t xml:space="preserve"> section</w:t>
      </w:r>
      <w:r>
        <w:t xml:space="preserve"> of this Guideline.</w:t>
      </w:r>
    </w:p>
    <w:p w14:paraId="59CB8B26" w14:textId="7F629B1F" w:rsidR="007D0D56" w:rsidRDefault="00C43340" w:rsidP="007D0D56">
      <w:pPr>
        <w:pStyle w:val="guidelinetext"/>
      </w:pPr>
      <w:r>
        <w:t xml:space="preserve">Where a Provider has an </w:t>
      </w:r>
      <w:r>
        <w:rPr>
          <w:rFonts w:cstheme="minorHAnsi"/>
          <w:iCs/>
        </w:rPr>
        <w:t xml:space="preserve">obligation to </w:t>
      </w:r>
      <w:r w:rsidRPr="00A848BB">
        <w:t xml:space="preserve">reschedule or remove </w:t>
      </w:r>
      <w:r>
        <w:t>a</w:t>
      </w:r>
      <w:r w:rsidRPr="00A848BB">
        <w:t xml:space="preserve"> Mutual Obligation Requirement</w:t>
      </w:r>
      <w:r>
        <w:t xml:space="preserve"> </w:t>
      </w:r>
      <w:r w:rsidR="00413930">
        <w:t>under clause 106B.1 of the jobactive Deed or clause 89.1 of the ParentsNext Deed</w:t>
      </w:r>
      <w:r w:rsidR="00B61BBD">
        <w:t xml:space="preserve">, </w:t>
      </w:r>
      <w:r w:rsidR="00176768">
        <w:t xml:space="preserve">the </w:t>
      </w:r>
      <w:r w:rsidR="00094914">
        <w:t>Provider</w:t>
      </w:r>
      <w:r w:rsidR="00591C06">
        <w:t xml:space="preserve"> must </w:t>
      </w:r>
      <w:r>
        <w:t>select</w:t>
      </w:r>
      <w:r w:rsidR="00591C06">
        <w:t xml:space="preserve"> </w:t>
      </w:r>
      <w:r w:rsidR="00176768">
        <w:t>‘No Longer Required’</w:t>
      </w:r>
      <w:r w:rsidR="00591C06">
        <w:t xml:space="preserve"> or ‘Rescheduled’ </w:t>
      </w:r>
      <w:r w:rsidR="00413930">
        <w:t xml:space="preserve">(as appropriate) </w:t>
      </w:r>
      <w:r w:rsidR="00591C06">
        <w:t xml:space="preserve">in </w:t>
      </w:r>
      <w:r>
        <w:t xml:space="preserve">relation to the Mutual Obligation Requirement in </w:t>
      </w:r>
      <w:r w:rsidR="00591C06">
        <w:t xml:space="preserve">the </w:t>
      </w:r>
      <w:r w:rsidR="00FE1D6E">
        <w:t>Participant</w:t>
      </w:r>
      <w:r w:rsidR="00591C06">
        <w:t xml:space="preserve">’s </w:t>
      </w:r>
      <w:r>
        <w:t>Electronic C</w:t>
      </w:r>
      <w:r w:rsidR="00591C06">
        <w:t>alendar</w:t>
      </w:r>
      <w:r w:rsidR="00176768">
        <w:t>.</w:t>
      </w:r>
      <w:r w:rsidR="004546E9">
        <w:t xml:space="preserve"> </w:t>
      </w:r>
      <w:r w:rsidR="004546E9" w:rsidRPr="004546E9">
        <w:t>This will</w:t>
      </w:r>
      <w:r w:rsidR="00591C06">
        <w:t xml:space="preserve"> either</w:t>
      </w:r>
      <w:r w:rsidR="004546E9" w:rsidRPr="004546E9">
        <w:t xml:space="preserve"> remove the </w:t>
      </w:r>
      <w:r>
        <w:t>Mutual Obligation R</w:t>
      </w:r>
      <w:r w:rsidR="004546E9" w:rsidRPr="004546E9">
        <w:t xml:space="preserve">equirement from the </w:t>
      </w:r>
      <w:r w:rsidR="00FE1D6E">
        <w:t>Participant</w:t>
      </w:r>
      <w:r w:rsidR="00591C06">
        <w:t xml:space="preserve">’s </w:t>
      </w:r>
      <w:r>
        <w:t>Electronic C</w:t>
      </w:r>
      <w:r w:rsidR="004546E9" w:rsidRPr="004546E9">
        <w:t xml:space="preserve">alendar </w:t>
      </w:r>
      <w:r w:rsidR="00591C06">
        <w:t xml:space="preserve">or </w:t>
      </w:r>
      <w:r w:rsidR="00101775">
        <w:t xml:space="preserve">allow the </w:t>
      </w:r>
      <w:r>
        <w:t>Mutual Obligation R</w:t>
      </w:r>
      <w:r w:rsidR="00101775">
        <w:t xml:space="preserve">equirement to be re-scheduled in the </w:t>
      </w:r>
      <w:r w:rsidR="00FE1D6E">
        <w:t>Participant</w:t>
      </w:r>
      <w:r w:rsidR="00101775">
        <w:t xml:space="preserve">’s </w:t>
      </w:r>
      <w:r>
        <w:t>Electronic C</w:t>
      </w:r>
      <w:r w:rsidR="00101775">
        <w:t>alendar</w:t>
      </w:r>
      <w:r w:rsidR="004546E9" w:rsidRPr="004546E9">
        <w:t>.</w:t>
      </w:r>
    </w:p>
    <w:p w14:paraId="2C6C13B1" w14:textId="166410B1" w:rsidR="003B2D81" w:rsidRDefault="00C43340" w:rsidP="008C5EB1">
      <w:pPr>
        <w:pStyle w:val="guidelinetext"/>
      </w:pPr>
      <w:r>
        <w:t xml:space="preserve">Despite the above, the Provider must select ‘No Longer Required’ in relation to the Mutual Obligation Requirement in the </w:t>
      </w:r>
      <w:r w:rsidR="00FE1D6E">
        <w:t>Participant</w:t>
      </w:r>
      <w:r>
        <w:t>’s Electronic Calendar i</w:t>
      </w:r>
      <w:r w:rsidR="0099110B">
        <w:t>f</w:t>
      </w:r>
      <w:r w:rsidR="008C5EB1">
        <w:t xml:space="preserve"> </w:t>
      </w:r>
      <w:r w:rsidR="003B2D81">
        <w:t>the Mutual Obligation Requirement in question is a requirement to undertake Job Searches or a requirement to attend a job interview or act on a job opportunity</w:t>
      </w:r>
      <w:r w:rsidR="008C5EB1">
        <w:t>.</w:t>
      </w:r>
    </w:p>
    <w:p w14:paraId="3C0A41F4" w14:textId="6E5319E8" w:rsidR="00034247" w:rsidRDefault="00A270CC" w:rsidP="00034247">
      <w:pPr>
        <w:pStyle w:val="guidelinetext"/>
      </w:pPr>
      <w:r>
        <w:t xml:space="preserve">If the Provider selects ‘No Longer Required’ or ‘Rescheduled’ in relation to </w:t>
      </w:r>
      <w:r w:rsidR="009C110B">
        <w:t>a</w:t>
      </w:r>
      <w:r>
        <w:t xml:space="preserve"> Mutual Obligation Requirement in the </w:t>
      </w:r>
      <w:r w:rsidR="00FE1D6E">
        <w:t>Participant</w:t>
      </w:r>
      <w:r>
        <w:t>’s Electronic Calendar as referred to above</w:t>
      </w:r>
      <w:r w:rsidR="00034247">
        <w:t xml:space="preserve">, </w:t>
      </w:r>
      <w:r>
        <w:t xml:space="preserve">the </w:t>
      </w:r>
      <w:r w:rsidR="00094914">
        <w:t>Provider</w:t>
      </w:r>
      <w:r w:rsidR="00034247">
        <w:t xml:space="preserve"> must </w:t>
      </w:r>
      <w:r w:rsidR="009C110B">
        <w:t>also select a description of the relevant</w:t>
      </w:r>
      <w:r w:rsidR="00034247">
        <w:t xml:space="preserve"> </w:t>
      </w:r>
      <w:r>
        <w:t>Valid R</w:t>
      </w:r>
      <w:r w:rsidR="00034247">
        <w:t xml:space="preserve">eason from </w:t>
      </w:r>
      <w:r>
        <w:t>the</w:t>
      </w:r>
      <w:r w:rsidR="00034247">
        <w:t xml:space="preserve"> drop-down menu </w:t>
      </w:r>
      <w:r>
        <w:t>that will appear</w:t>
      </w:r>
      <w:r w:rsidR="00034247">
        <w:t>. In selecting a</w:t>
      </w:r>
      <w:r w:rsidR="009C110B">
        <w:t xml:space="preserve"> Valid Reason</w:t>
      </w:r>
      <w:r w:rsidR="00034247">
        <w:t xml:space="preserve"> option from the drop-down menu,</w:t>
      </w:r>
      <w:r w:rsidR="00954444">
        <w:t xml:space="preserve"> the</w:t>
      </w:r>
      <w:r w:rsidR="00034247">
        <w:t xml:space="preserve"> </w:t>
      </w:r>
      <w:r w:rsidR="00094914">
        <w:t>Provider</w:t>
      </w:r>
      <w:r w:rsidR="00034247">
        <w:t xml:space="preserve"> must select the option that </w:t>
      </w:r>
      <w:r w:rsidR="00E7428C">
        <w:t xml:space="preserve">is </w:t>
      </w:r>
      <w:r w:rsidR="00034247">
        <w:t xml:space="preserve">most </w:t>
      </w:r>
      <w:r w:rsidR="00101775">
        <w:t>similar to</w:t>
      </w:r>
      <w:r w:rsidR="00034247">
        <w:t xml:space="preserve"> the </w:t>
      </w:r>
      <w:r w:rsidR="00FE1D6E">
        <w:t>Participant</w:t>
      </w:r>
      <w:r>
        <w:t>’s</w:t>
      </w:r>
      <w:r w:rsidR="00034247">
        <w:t xml:space="preserve"> </w:t>
      </w:r>
      <w:r>
        <w:t>Valid Reason</w:t>
      </w:r>
      <w:r w:rsidR="009C110B">
        <w:t xml:space="preserve"> as they described it to the Provider</w:t>
      </w:r>
      <w:r w:rsidR="00034247">
        <w:t xml:space="preserve">. </w:t>
      </w:r>
      <w:r w:rsidR="00954444">
        <w:t xml:space="preserve">The </w:t>
      </w:r>
      <w:r w:rsidR="00034247">
        <w:t xml:space="preserve">Provider must not use the options in the drop-down menus to prompt or elicit responses from the </w:t>
      </w:r>
      <w:r w:rsidR="00FE1D6E">
        <w:t>Participant</w:t>
      </w:r>
      <w:r w:rsidR="00034247">
        <w:t>.</w:t>
      </w:r>
    </w:p>
    <w:p w14:paraId="28F117D4" w14:textId="7699A18F" w:rsidR="00C9063F" w:rsidRDefault="00C9063F" w:rsidP="00C9063F">
      <w:pPr>
        <w:pStyle w:val="guidelinetext"/>
      </w:pPr>
      <w:r>
        <w:t xml:space="preserve">If the Provider is </w:t>
      </w:r>
      <w:r w:rsidRPr="009C110B">
        <w:rPr>
          <w:u w:val="single"/>
        </w:rPr>
        <w:t>not</w:t>
      </w:r>
      <w:r>
        <w:t xml:space="preserve"> </w:t>
      </w:r>
      <w:r>
        <w:rPr>
          <w:rFonts w:cstheme="minorHAnsi"/>
          <w:iCs/>
        </w:rPr>
        <w:t xml:space="preserve">satisfied that the </w:t>
      </w:r>
      <w:r w:rsidR="00FE1D6E">
        <w:rPr>
          <w:rFonts w:cstheme="minorHAnsi"/>
          <w:iCs/>
        </w:rPr>
        <w:t>Participant</w:t>
      </w:r>
      <w:r>
        <w:rPr>
          <w:rFonts w:cstheme="minorHAnsi"/>
          <w:iCs/>
        </w:rPr>
        <w:t xml:space="preserve"> has a Valid Reason for being unable to satisfy the Mutual Obligation Requirement </w:t>
      </w:r>
      <w:r>
        <w:t xml:space="preserve">, the Provider must tell the </w:t>
      </w:r>
      <w:r w:rsidR="00FE1D6E">
        <w:t>Participant</w:t>
      </w:r>
      <w:r>
        <w:t xml:space="preserve"> why. The Provider must then remind the </w:t>
      </w:r>
      <w:r w:rsidR="00FE1D6E">
        <w:t>Participant</w:t>
      </w:r>
      <w:r>
        <w:t xml:space="preserve"> that they are still expected to meet the Mutual Obligation Requirement and must remind them about the consequences of </w:t>
      </w:r>
      <w:r w:rsidR="00E255B6">
        <w:t>non</w:t>
      </w:r>
      <w:r w:rsidR="00E255B6">
        <w:rPr>
          <w:rFonts w:ascii="Cambria Math" w:hAnsi="Cambria Math" w:cs="Cambria Math"/>
        </w:rPr>
        <w:t>‑</w:t>
      </w:r>
      <w:r w:rsidR="00E255B6">
        <w:t>compliance</w:t>
      </w:r>
      <w:r>
        <w:t>.</w:t>
      </w:r>
    </w:p>
    <w:p w14:paraId="37DC6EAB" w14:textId="328A9958" w:rsidR="00A33BDC" w:rsidRDefault="00034247" w:rsidP="00A33BDC">
      <w:pPr>
        <w:pStyle w:val="guidelinetext"/>
      </w:pPr>
      <w:r>
        <w:t xml:space="preserve">A full list of these drop-down menu options can be found </w:t>
      </w:r>
      <w:r w:rsidRPr="00FE62FB">
        <w:t xml:space="preserve">at </w:t>
      </w:r>
      <w:r w:rsidR="00592FE2" w:rsidRPr="00A52204">
        <w:t>Attachment C</w:t>
      </w:r>
      <w:r w:rsidRPr="00FE62FB">
        <w:t>.</w:t>
      </w:r>
    </w:p>
    <w:p w14:paraId="1D1B2BFD" w14:textId="0C6E0E9A" w:rsidR="00A33BDC" w:rsidRPr="00A33BDC" w:rsidRDefault="00A33BDC" w:rsidP="00A33BDC">
      <w:pPr>
        <w:pStyle w:val="guidelinedeedref"/>
        <w:rPr>
          <w:rFonts w:cstheme="minorHAnsi"/>
          <w:iCs/>
        </w:rPr>
      </w:pPr>
      <w:r>
        <w:t xml:space="preserve">(Deed </w:t>
      </w:r>
      <w:r w:rsidR="002116CD">
        <w:t>r</w:t>
      </w:r>
      <w:r>
        <w:t>eference</w:t>
      </w:r>
      <w:r w:rsidR="002116CD">
        <w:t>s</w:t>
      </w:r>
      <w:r>
        <w:t>: jobactive Deed 2015</w:t>
      </w:r>
      <w:r w:rsidR="00FE1D6E">
        <w:t>–</w:t>
      </w:r>
      <w:r>
        <w:t>2022 clause 106B.1; ParentsNext Deed 2018</w:t>
      </w:r>
      <w:r w:rsidR="00FE1D6E">
        <w:t>–</w:t>
      </w:r>
      <w:r>
        <w:t>2021 clause 89.1; definition of ‘Acceptable Reason’ in Annexure A1 in the relevant Deed)</w:t>
      </w:r>
    </w:p>
    <w:p w14:paraId="063AB279" w14:textId="0BEC00FB" w:rsidR="009C12A3" w:rsidRDefault="009C12A3" w:rsidP="00034247">
      <w:pPr>
        <w:pStyle w:val="Heading2"/>
      </w:pPr>
      <w:bookmarkStart w:id="15" w:name="_Toc21598601"/>
      <w:r w:rsidRPr="00BF351D">
        <w:t>Misconduct</w:t>
      </w:r>
      <w:r w:rsidR="003B2D81">
        <w:t>—</w:t>
      </w:r>
      <w:r w:rsidR="00AE5B30">
        <w:t>Acting in an inappropriate manner</w:t>
      </w:r>
      <w:bookmarkEnd w:id="15"/>
    </w:p>
    <w:p w14:paraId="14DD7B8A" w14:textId="732CE56B" w:rsidR="000D462F" w:rsidRDefault="00AC39FF" w:rsidP="00BF351D">
      <w:pPr>
        <w:pStyle w:val="guidelinetext"/>
      </w:pPr>
      <w:r>
        <w:t xml:space="preserve">Particular types of Mutual Obligations Failures are referred to as ‘misconduct’ in the Department’s IT Systems. </w:t>
      </w:r>
      <w:r w:rsidR="000D462F">
        <w:t xml:space="preserve">The circumstances in which the Provider must select ‘misconduct’ are described below in the </w:t>
      </w:r>
      <w:r w:rsidR="0036358E" w:rsidRPr="00A52204">
        <w:t>When the Participant does not have a Valid Reason</w:t>
      </w:r>
      <w:r w:rsidR="000D462F" w:rsidRPr="00592FE2">
        <w:t xml:space="preserve"> section of this Guideline.</w:t>
      </w:r>
    </w:p>
    <w:p w14:paraId="0FD91DB9" w14:textId="77777777" w:rsidR="00B81001" w:rsidRDefault="00065112" w:rsidP="00BF351D">
      <w:pPr>
        <w:pStyle w:val="guidelinetext"/>
      </w:pPr>
      <w:r>
        <w:t xml:space="preserve">Misconduct </w:t>
      </w:r>
      <w:r w:rsidR="003B2D81">
        <w:t>refers to</w:t>
      </w:r>
      <w:r w:rsidR="00B81001">
        <w:t>:</w:t>
      </w:r>
    </w:p>
    <w:p w14:paraId="17560BB7" w14:textId="4E17E44F" w:rsidR="00BF351D" w:rsidRPr="00D5647E" w:rsidRDefault="007B3261" w:rsidP="00A122F5">
      <w:pPr>
        <w:pStyle w:val="guidelinetext"/>
        <w:numPr>
          <w:ilvl w:val="0"/>
          <w:numId w:val="17"/>
        </w:numPr>
      </w:pPr>
      <w:r>
        <w:t>inappropriate behaviour by</w:t>
      </w:r>
      <w:r w:rsidR="00AC39FF">
        <w:t xml:space="preserve"> the </w:t>
      </w:r>
      <w:r w:rsidR="00FE1D6E">
        <w:t>Participant</w:t>
      </w:r>
      <w:r w:rsidR="00BF351D" w:rsidRPr="00D5647E">
        <w:t>:</w:t>
      </w:r>
    </w:p>
    <w:p w14:paraId="5B0C2639" w14:textId="77777777" w:rsidR="00BF351D" w:rsidRPr="00D5647E" w:rsidRDefault="00BF351D" w:rsidP="00B81001">
      <w:pPr>
        <w:pStyle w:val="guidelinebullet"/>
        <w:numPr>
          <w:ilvl w:val="1"/>
          <w:numId w:val="1"/>
        </w:numPr>
        <w:ind w:left="2127"/>
      </w:pPr>
      <w:r w:rsidRPr="00D5647E">
        <w:t xml:space="preserve">during an appointment </w:t>
      </w:r>
      <w:r>
        <w:t xml:space="preserve">that they are </w:t>
      </w:r>
      <w:r w:rsidRPr="00D5647E">
        <w:t xml:space="preserve">required to attend </w:t>
      </w:r>
      <w:r>
        <w:t>under their Job Plan</w:t>
      </w:r>
      <w:r w:rsidRPr="00D5647E">
        <w:t>; or</w:t>
      </w:r>
    </w:p>
    <w:p w14:paraId="7C234221" w14:textId="77777777" w:rsidR="00B81001" w:rsidRDefault="00BF351D" w:rsidP="00B81001">
      <w:pPr>
        <w:pStyle w:val="guidelinebullet"/>
        <w:numPr>
          <w:ilvl w:val="1"/>
          <w:numId w:val="1"/>
        </w:numPr>
        <w:ind w:left="2127"/>
      </w:pPr>
      <w:r w:rsidRPr="00D5647E">
        <w:t xml:space="preserve">while participating in an activity that </w:t>
      </w:r>
      <w:r>
        <w:t>they are</w:t>
      </w:r>
      <w:r w:rsidRPr="00D5647E">
        <w:t xml:space="preserve"> required to undertake </w:t>
      </w:r>
      <w:r>
        <w:t>under their Job Plan</w:t>
      </w:r>
      <w:r w:rsidR="00B81001">
        <w:t>; or</w:t>
      </w:r>
    </w:p>
    <w:p w14:paraId="6FACDBA1" w14:textId="77610AD2" w:rsidR="00BF351D" w:rsidRPr="00D5647E" w:rsidRDefault="00B81001" w:rsidP="00B81001">
      <w:pPr>
        <w:pStyle w:val="guidelinebullet"/>
      </w:pPr>
      <w:r>
        <w:lastRenderedPageBreak/>
        <w:t xml:space="preserve">behaviour by a </w:t>
      </w:r>
      <w:r w:rsidR="00FE1D6E">
        <w:t>Participant</w:t>
      </w:r>
      <w:r>
        <w:t xml:space="preserve">, during a job interview, that could result in an offer of employment not being made to the </w:t>
      </w:r>
      <w:r w:rsidR="00FE1D6E">
        <w:t>Participant</w:t>
      </w:r>
      <w:r w:rsidR="00BF351D">
        <w:t>.</w:t>
      </w:r>
    </w:p>
    <w:p w14:paraId="5572A234" w14:textId="67D69137" w:rsidR="00AE5B30" w:rsidRDefault="004C744D" w:rsidP="00AE5B30">
      <w:pPr>
        <w:pStyle w:val="guidelinetext"/>
      </w:pPr>
      <w:r>
        <w:t>A</w:t>
      </w:r>
      <w:r w:rsidR="00AE5B30">
        <w:t xml:space="preserve"> Provider must determine that a </w:t>
      </w:r>
      <w:r w:rsidR="00FE1D6E">
        <w:t>Participant</w:t>
      </w:r>
      <w:r w:rsidR="00AE5B30">
        <w:t xml:space="preserve">’s behaviour involved ‘misconduct’ </w:t>
      </w:r>
      <w:r w:rsidR="0040412E">
        <w:t>in the circumstances described above</w:t>
      </w:r>
      <w:r w:rsidR="00AE5B30">
        <w:t xml:space="preserve"> </w:t>
      </w:r>
      <w:r w:rsidR="00C9063F">
        <w:t>when</w:t>
      </w:r>
      <w:r w:rsidR="00AE5B30">
        <w:t xml:space="preserve"> the </w:t>
      </w:r>
      <w:r w:rsidR="00FE1D6E">
        <w:t>Participant</w:t>
      </w:r>
      <w:r w:rsidR="00AE5B30">
        <w:t>’s behaviour during the relevant appointment</w:t>
      </w:r>
      <w:r w:rsidR="0040412E">
        <w:t>,</w:t>
      </w:r>
      <w:r w:rsidR="00AE5B30">
        <w:t xml:space="preserve"> activity</w:t>
      </w:r>
      <w:r w:rsidR="0040412E">
        <w:t xml:space="preserve"> or job interview</w:t>
      </w:r>
      <w:r w:rsidR="00AE5B30">
        <w:t>:</w:t>
      </w:r>
    </w:p>
    <w:p w14:paraId="29C58254" w14:textId="6792622C" w:rsidR="00107F9C" w:rsidRDefault="00107F9C" w:rsidP="0090479E">
      <w:pPr>
        <w:pStyle w:val="guidelinebullet"/>
      </w:pPr>
      <w:r>
        <w:t>w</w:t>
      </w:r>
      <w:r w:rsidR="00FA3187">
        <w:t>as</w:t>
      </w:r>
      <w:r w:rsidR="009E3F59">
        <w:t xml:space="preserve"> </w:t>
      </w:r>
      <w:r w:rsidR="00E7428C">
        <w:t>within</w:t>
      </w:r>
      <w:r w:rsidR="009E3F59">
        <w:t xml:space="preserve"> the </w:t>
      </w:r>
      <w:r w:rsidR="00FE1D6E">
        <w:t>Participant</w:t>
      </w:r>
      <w:r w:rsidR="009E3F59">
        <w:t>’s control</w:t>
      </w:r>
      <w:r>
        <w:t>;</w:t>
      </w:r>
      <w:r w:rsidR="009E3F59">
        <w:t xml:space="preserve"> </w:t>
      </w:r>
    </w:p>
    <w:p w14:paraId="19259767" w14:textId="0BBA2DF2" w:rsidR="00107F9C" w:rsidRDefault="00107F9C" w:rsidP="0090479E">
      <w:pPr>
        <w:pStyle w:val="guidelinebullet"/>
      </w:pPr>
      <w:r>
        <w:t>prevented the purpose of the relevant appointment</w:t>
      </w:r>
      <w:r w:rsidR="0040412E">
        <w:t>,</w:t>
      </w:r>
      <w:r>
        <w:t xml:space="preserve"> activity </w:t>
      </w:r>
      <w:r w:rsidR="0040412E">
        <w:t xml:space="preserve">or job interview </w:t>
      </w:r>
      <w:r>
        <w:t xml:space="preserve">from being met; </w:t>
      </w:r>
      <w:r w:rsidR="009E3F59">
        <w:t xml:space="preserve">and </w:t>
      </w:r>
    </w:p>
    <w:p w14:paraId="522DF773" w14:textId="77777777" w:rsidR="00ED1B52" w:rsidRPr="009C12A3" w:rsidRDefault="00FA3187" w:rsidP="0090479E">
      <w:pPr>
        <w:pStyle w:val="guidelinebullet"/>
      </w:pPr>
      <w:r>
        <w:t xml:space="preserve">would be judged by </w:t>
      </w:r>
      <w:r w:rsidR="009E3F59">
        <w:t xml:space="preserve">a reasonable person as being inappropriate in </w:t>
      </w:r>
      <w:r>
        <w:t>the</w:t>
      </w:r>
      <w:r w:rsidR="009E3F59">
        <w:t xml:space="preserve"> circumstance</w:t>
      </w:r>
      <w:r>
        <w:t>s</w:t>
      </w:r>
      <w:r w:rsidR="009E3F59">
        <w:t>.</w:t>
      </w:r>
    </w:p>
    <w:p w14:paraId="487AD6FC" w14:textId="77777777" w:rsidR="00B947E6" w:rsidRDefault="00B947E6" w:rsidP="00A91E57">
      <w:pPr>
        <w:pStyle w:val="guidelinetext"/>
      </w:pPr>
      <w:r>
        <w:t xml:space="preserve">This behaviour </w:t>
      </w:r>
      <w:r w:rsidR="003D480F">
        <w:t>may</w:t>
      </w:r>
      <w:r>
        <w:t xml:space="preserve"> include:</w:t>
      </w:r>
    </w:p>
    <w:p w14:paraId="2B966414" w14:textId="0081490D" w:rsidR="00257492" w:rsidRDefault="00257492" w:rsidP="00257492">
      <w:pPr>
        <w:pStyle w:val="guidelinebullet"/>
      </w:pPr>
      <w:r>
        <w:t xml:space="preserve">dressing in a way that is clearly inappropriate for the </w:t>
      </w:r>
      <w:r w:rsidR="00FA3187">
        <w:t>relevant appointment</w:t>
      </w:r>
      <w:r w:rsidR="0040412E">
        <w:t>,</w:t>
      </w:r>
      <w:r w:rsidR="00FA3187">
        <w:t xml:space="preserve"> activity</w:t>
      </w:r>
      <w:r w:rsidR="0040412E">
        <w:t xml:space="preserve"> or job interview</w:t>
      </w:r>
      <w:r w:rsidR="00FA3187">
        <w:t>;</w:t>
      </w:r>
    </w:p>
    <w:p w14:paraId="438A27A3" w14:textId="7ADC2AAC" w:rsidR="00257492" w:rsidRDefault="00257492" w:rsidP="00257492">
      <w:pPr>
        <w:pStyle w:val="guidelinebullet"/>
      </w:pPr>
      <w:r>
        <w:t>using offensive language</w:t>
      </w:r>
      <w:r w:rsidR="00FA3187">
        <w:t xml:space="preserve"> during the relevant appointment</w:t>
      </w:r>
      <w:r w:rsidR="0040412E">
        <w:t>,</w:t>
      </w:r>
      <w:r w:rsidR="00FA3187">
        <w:t xml:space="preserve"> activity</w:t>
      </w:r>
      <w:r w:rsidR="0040412E">
        <w:t xml:space="preserve"> or job interview</w:t>
      </w:r>
      <w:r w:rsidR="00FA3187">
        <w:t>;</w:t>
      </w:r>
    </w:p>
    <w:p w14:paraId="261F5FEC" w14:textId="6B5DF61A" w:rsidR="00257492" w:rsidRDefault="00257492" w:rsidP="00257492">
      <w:pPr>
        <w:pStyle w:val="guidelinebullet"/>
      </w:pPr>
      <w:r>
        <w:t xml:space="preserve">showing an obvious lack of interest in the </w:t>
      </w:r>
      <w:r w:rsidR="00FA3187">
        <w:t>relevant appointment</w:t>
      </w:r>
      <w:r w:rsidR="0040412E">
        <w:t>,</w:t>
      </w:r>
      <w:r w:rsidR="00FA3187">
        <w:t xml:space="preserve"> activity</w:t>
      </w:r>
      <w:r w:rsidR="0040412E">
        <w:t xml:space="preserve"> or job interview</w:t>
      </w:r>
      <w:r w:rsidR="00FA3187">
        <w:t>;</w:t>
      </w:r>
    </w:p>
    <w:p w14:paraId="1CAFB40F" w14:textId="0EB7454D" w:rsidR="00257492" w:rsidRDefault="00257492" w:rsidP="00257492">
      <w:pPr>
        <w:pStyle w:val="guidelinebullet"/>
      </w:pPr>
      <w:r>
        <w:t>exaggerating the severity of an existing injury or illness</w:t>
      </w:r>
      <w:r w:rsidR="00FA3187">
        <w:t xml:space="preserve"> to avoid fully participating in the relevant appointment</w:t>
      </w:r>
      <w:r w:rsidR="0040412E">
        <w:t>,</w:t>
      </w:r>
      <w:r w:rsidR="00FA3187">
        <w:t xml:space="preserve"> activity</w:t>
      </w:r>
      <w:r w:rsidR="0040412E" w:rsidRPr="0040412E">
        <w:t xml:space="preserve"> </w:t>
      </w:r>
      <w:r w:rsidR="0040412E">
        <w:t>or job interview</w:t>
      </w:r>
      <w:r w:rsidR="00FA3187">
        <w:t>; and/or</w:t>
      </w:r>
    </w:p>
    <w:p w14:paraId="1B9B5654" w14:textId="27EA4635" w:rsidR="00257492" w:rsidRDefault="00B947E6" w:rsidP="00257492">
      <w:pPr>
        <w:pStyle w:val="guidelinebullet"/>
      </w:pPr>
      <w:r>
        <w:t xml:space="preserve">leaving the </w:t>
      </w:r>
      <w:r w:rsidR="00FA3187">
        <w:t>relevant appointment</w:t>
      </w:r>
      <w:r w:rsidR="0040412E">
        <w:t>,</w:t>
      </w:r>
      <w:r w:rsidR="00FA3187">
        <w:t xml:space="preserve"> activity</w:t>
      </w:r>
      <w:r w:rsidR="0040412E" w:rsidRPr="0040412E">
        <w:t xml:space="preserve"> </w:t>
      </w:r>
      <w:r w:rsidR="0040412E">
        <w:t>or job interview</w:t>
      </w:r>
      <w:r>
        <w:t xml:space="preserve"> before its completion.</w:t>
      </w:r>
    </w:p>
    <w:p w14:paraId="314B94CE" w14:textId="5C406985" w:rsidR="00FA3187" w:rsidRDefault="00B947E6" w:rsidP="00B947E6">
      <w:pPr>
        <w:pStyle w:val="guidelinetext"/>
      </w:pPr>
      <w:r>
        <w:t xml:space="preserve">Behaviour that appears to be inappropriate but is out of the </w:t>
      </w:r>
      <w:r w:rsidR="00FE1D6E">
        <w:t>Participant</w:t>
      </w:r>
      <w:r>
        <w:t xml:space="preserve">’s control </w:t>
      </w:r>
      <w:r w:rsidR="00FA3187">
        <w:t xml:space="preserve">must not be determined by a Provider to be </w:t>
      </w:r>
      <w:r w:rsidR="00991891">
        <w:t>misconduct</w:t>
      </w:r>
      <w:r>
        <w:t xml:space="preserve">. </w:t>
      </w:r>
      <w:r w:rsidR="00FA3187">
        <w:t xml:space="preserve">For example, a </w:t>
      </w:r>
      <w:r w:rsidR="00FE1D6E">
        <w:t>Participant</w:t>
      </w:r>
      <w:r w:rsidR="00FA3187">
        <w:t xml:space="preserve"> </w:t>
      </w:r>
      <w:r w:rsidR="00101775">
        <w:t xml:space="preserve">may </w:t>
      </w:r>
      <w:r w:rsidR="00FA3187">
        <w:t>act in an inappropriate manner because</w:t>
      </w:r>
      <w:r w:rsidR="003D480F">
        <w:t xml:space="preserve"> they</w:t>
      </w:r>
      <w:r w:rsidR="00FA3187">
        <w:t>:</w:t>
      </w:r>
    </w:p>
    <w:p w14:paraId="3B9876D5" w14:textId="619431AC" w:rsidR="003D480F" w:rsidRDefault="003D480F" w:rsidP="0090479E">
      <w:pPr>
        <w:pStyle w:val="guidelinebullet"/>
      </w:pPr>
      <w:r>
        <w:t>do not have appropriate</w:t>
      </w:r>
      <w:r w:rsidR="00B947E6">
        <w:t xml:space="preserve"> clothes to wear to </w:t>
      </w:r>
      <w:r>
        <w:t>the relevant appointment</w:t>
      </w:r>
      <w:r w:rsidR="000314BA">
        <w:t>,</w:t>
      </w:r>
      <w:r>
        <w:t xml:space="preserve"> activity</w:t>
      </w:r>
      <w:r w:rsidR="000314BA">
        <w:t xml:space="preserve"> or job interview</w:t>
      </w:r>
      <w:r>
        <w:t>;</w:t>
      </w:r>
    </w:p>
    <w:p w14:paraId="6313949B" w14:textId="77777777" w:rsidR="003D480F" w:rsidRDefault="003D480F" w:rsidP="0090479E">
      <w:pPr>
        <w:pStyle w:val="guidelinebullet"/>
      </w:pPr>
      <w:r>
        <w:t>are</w:t>
      </w:r>
      <w:r w:rsidR="00B947E6">
        <w:t xml:space="preserve"> affected by a major personal crisis</w:t>
      </w:r>
      <w:r>
        <w:t>;</w:t>
      </w:r>
      <w:r w:rsidR="00B947E6">
        <w:t xml:space="preserve"> </w:t>
      </w:r>
      <w:r w:rsidR="00FA3187">
        <w:t>or</w:t>
      </w:r>
      <w:r w:rsidR="00B947E6">
        <w:t xml:space="preserve"> </w:t>
      </w:r>
    </w:p>
    <w:p w14:paraId="0138E63D" w14:textId="77777777" w:rsidR="00B947E6" w:rsidRDefault="003D480F" w:rsidP="0090479E">
      <w:pPr>
        <w:pStyle w:val="guidelinebullet"/>
      </w:pPr>
      <w:r>
        <w:t>are</w:t>
      </w:r>
      <w:r w:rsidR="00B947E6">
        <w:t xml:space="preserve"> affected by a medical condition.</w:t>
      </w:r>
    </w:p>
    <w:p w14:paraId="7EE56329" w14:textId="64F98001" w:rsidR="001F3122" w:rsidRDefault="001F3122" w:rsidP="001F3122">
      <w:pPr>
        <w:pStyle w:val="Heading2"/>
      </w:pPr>
      <w:bookmarkStart w:id="16" w:name="_Toc21598602"/>
      <w:r>
        <w:t xml:space="preserve">When a </w:t>
      </w:r>
      <w:r w:rsidR="00FE1D6E">
        <w:t>Participant</w:t>
      </w:r>
      <w:r>
        <w:t xml:space="preserve"> commits a Mutual Obligation Failure</w:t>
      </w:r>
      <w:bookmarkEnd w:id="16"/>
    </w:p>
    <w:p w14:paraId="411A1428" w14:textId="489A614E" w:rsidR="004D570D" w:rsidRDefault="00F53287" w:rsidP="001F3122">
      <w:pPr>
        <w:pStyle w:val="guidelinetext"/>
      </w:pPr>
      <w:r>
        <w:t xml:space="preserve">When a </w:t>
      </w:r>
      <w:r w:rsidR="00FE1D6E">
        <w:t>Participant</w:t>
      </w:r>
      <w:r>
        <w:t xml:space="preserve"> commits a Mutual Obligation Failure, it </w:t>
      </w:r>
      <w:r w:rsidR="00AF54C7">
        <w:t>is intended that</w:t>
      </w:r>
      <w:r w:rsidR="001F3122">
        <w:t xml:space="preserve"> there are a few immediate ramifications: their </w:t>
      </w:r>
      <w:r w:rsidR="00AF54C7">
        <w:t>Income Support Payment</w:t>
      </w:r>
      <w:r w:rsidR="001F3122">
        <w:t xml:space="preserve"> is suspended and </w:t>
      </w:r>
      <w:r w:rsidR="00296369">
        <w:t xml:space="preserve">they </w:t>
      </w:r>
      <w:r w:rsidR="00A122F5">
        <w:t xml:space="preserve">also </w:t>
      </w:r>
      <w:r w:rsidR="00296369">
        <w:t>accrue a</w:t>
      </w:r>
      <w:r w:rsidR="001F3122">
        <w:t xml:space="preserve"> </w:t>
      </w:r>
      <w:r w:rsidR="003D4207">
        <w:t>Demerit</w:t>
      </w:r>
      <w:r w:rsidR="00A122F5">
        <w:t xml:space="preserve"> if they do not have a Valid Reason</w:t>
      </w:r>
      <w:r w:rsidR="001F3122">
        <w:t>.</w:t>
      </w:r>
      <w:r w:rsidR="00AF54C7">
        <w:t xml:space="preserve"> </w:t>
      </w:r>
      <w:r w:rsidR="00AF54C7" w:rsidRPr="00F2535F">
        <w:t xml:space="preserve">See </w:t>
      </w:r>
      <w:r w:rsidR="00AF54C7" w:rsidRPr="00A52204">
        <w:t xml:space="preserve">Attachment </w:t>
      </w:r>
      <w:r w:rsidR="00592FE2" w:rsidRPr="00A52204">
        <w:t>A</w:t>
      </w:r>
      <w:r w:rsidR="00AF54C7">
        <w:t xml:space="preserve"> for information on the circumstances in which</w:t>
      </w:r>
      <w:r w:rsidR="004D570D">
        <w:t>:</w:t>
      </w:r>
    </w:p>
    <w:p w14:paraId="20841614" w14:textId="5A44D585" w:rsidR="004D570D" w:rsidRDefault="00AF54C7" w:rsidP="00A122F5">
      <w:pPr>
        <w:pStyle w:val="guidelinetext"/>
        <w:numPr>
          <w:ilvl w:val="0"/>
          <w:numId w:val="13"/>
        </w:numPr>
      </w:pPr>
      <w:r>
        <w:t xml:space="preserve">a </w:t>
      </w:r>
      <w:r w:rsidR="00FE1D6E">
        <w:t>Participant</w:t>
      </w:r>
      <w:r>
        <w:t>’s Income Support Payment is suspended</w:t>
      </w:r>
      <w:r w:rsidR="004D570D">
        <w:t>;</w:t>
      </w:r>
    </w:p>
    <w:p w14:paraId="064FC50D" w14:textId="6259C894" w:rsidR="004D570D" w:rsidRDefault="009A10AB" w:rsidP="00A122F5">
      <w:pPr>
        <w:pStyle w:val="guidelinetext"/>
        <w:numPr>
          <w:ilvl w:val="0"/>
          <w:numId w:val="13"/>
        </w:numPr>
      </w:pPr>
      <w:r>
        <w:t xml:space="preserve">the suspension of a </w:t>
      </w:r>
      <w:r w:rsidR="00FE1D6E">
        <w:t>Participant</w:t>
      </w:r>
      <w:r>
        <w:t>’s Income Support Payment is lifted</w:t>
      </w:r>
      <w:r w:rsidR="004D570D">
        <w:t>; and</w:t>
      </w:r>
    </w:p>
    <w:p w14:paraId="3D4737A6" w14:textId="3BBD2C1C" w:rsidR="006A5E7F" w:rsidRDefault="00AF54C7" w:rsidP="00A122F5">
      <w:pPr>
        <w:pStyle w:val="guidelinetext"/>
        <w:numPr>
          <w:ilvl w:val="0"/>
          <w:numId w:val="13"/>
        </w:numPr>
      </w:pPr>
      <w:r>
        <w:t xml:space="preserve">a </w:t>
      </w:r>
      <w:r w:rsidR="00FE1D6E">
        <w:t>Participant</w:t>
      </w:r>
      <w:r>
        <w:t xml:space="preserve"> will accrue a Demerit. </w:t>
      </w:r>
    </w:p>
    <w:p w14:paraId="702EB06C" w14:textId="022B4466" w:rsidR="00B947E6" w:rsidRDefault="001F5106" w:rsidP="001F3122">
      <w:pPr>
        <w:pStyle w:val="Heading3"/>
      </w:pPr>
      <w:bookmarkStart w:id="17" w:name="_Toc21598603"/>
      <w:r>
        <w:t>Payment suspension</w:t>
      </w:r>
      <w:bookmarkEnd w:id="17"/>
    </w:p>
    <w:p w14:paraId="4A330643" w14:textId="38153560" w:rsidR="00A122F5" w:rsidRDefault="001F5106" w:rsidP="00A122F5">
      <w:pPr>
        <w:pStyle w:val="guidelinetext"/>
      </w:pPr>
      <w:r>
        <w:t>Th</w:t>
      </w:r>
      <w:r w:rsidR="00CE5333">
        <w:t>e</w:t>
      </w:r>
      <w:r>
        <w:t xml:space="preserve"> suspension </w:t>
      </w:r>
      <w:r w:rsidR="00CE5333">
        <w:t xml:space="preserve">of a </w:t>
      </w:r>
      <w:r w:rsidR="00FE1D6E">
        <w:t>Participant</w:t>
      </w:r>
      <w:r w:rsidR="00CE5333">
        <w:t xml:space="preserve">’s Income Support Payment is intended to </w:t>
      </w:r>
      <w:r>
        <w:t xml:space="preserve">encourage the </w:t>
      </w:r>
      <w:r w:rsidR="00FE1D6E">
        <w:t>Participant</w:t>
      </w:r>
      <w:r>
        <w:t xml:space="preserve"> to re-engage with their </w:t>
      </w:r>
      <w:r w:rsidR="00094914">
        <w:t>Provider</w:t>
      </w:r>
      <w:r>
        <w:t>.</w:t>
      </w:r>
      <w:r w:rsidR="001F3122">
        <w:t xml:space="preserve"> </w:t>
      </w:r>
      <w:r w:rsidR="00A122F5">
        <w:t xml:space="preserve">Suspension occurs prior to any assessment of Valid Reason and is generally maintained until the </w:t>
      </w:r>
      <w:r w:rsidR="00FE1D6E">
        <w:t>Participant</w:t>
      </w:r>
      <w:r w:rsidR="00A122F5">
        <w:t xml:space="preserve"> re</w:t>
      </w:r>
      <w:r w:rsidR="00E255B6">
        <w:noBreakHyphen/>
      </w:r>
      <w:r w:rsidR="00A122F5">
        <w:t>engages</w:t>
      </w:r>
      <w:r w:rsidR="00C45C64">
        <w:t xml:space="preserve"> (i.e. meets a Reconnection Requirement)</w:t>
      </w:r>
      <w:r w:rsidR="00A122F5">
        <w:t xml:space="preserve">, even if they subsequently </w:t>
      </w:r>
      <w:r w:rsidR="00A122F5">
        <w:lastRenderedPageBreak/>
        <w:t xml:space="preserve">provide a Valid Reason for </w:t>
      </w:r>
      <w:r w:rsidR="00C45C64">
        <w:t>the relevant Mutual Obligation Failure</w:t>
      </w:r>
      <w:r w:rsidR="00A122F5">
        <w:t>. The exceptions to this are where:</w:t>
      </w:r>
    </w:p>
    <w:p w14:paraId="228408E4" w14:textId="25471CA0" w:rsidR="00A122F5" w:rsidRPr="00A122F5" w:rsidRDefault="00A122F5" w:rsidP="00A122F5">
      <w:pPr>
        <w:pStyle w:val="guidelinetext"/>
        <w:numPr>
          <w:ilvl w:val="0"/>
          <w:numId w:val="18"/>
        </w:numPr>
      </w:pPr>
      <w:r w:rsidRPr="00A122F5">
        <w:t xml:space="preserve">the </w:t>
      </w:r>
      <w:r w:rsidR="00FE1D6E">
        <w:t>Participant</w:t>
      </w:r>
      <w:r w:rsidRPr="00A122F5">
        <w:t xml:space="preserve"> has a Valid Reason for not being able to meet a Reconnection Requirement within two Business Days following the day of the contact between the </w:t>
      </w:r>
      <w:r w:rsidR="00FE1D6E">
        <w:t>Participant</w:t>
      </w:r>
      <w:r w:rsidRPr="00A122F5">
        <w:t xml:space="preserve"> and their Provider to discuss the relevant Mutual Obligation Failure;</w:t>
      </w:r>
    </w:p>
    <w:p w14:paraId="3E55D06B" w14:textId="5299FF6E" w:rsidR="00A122F5" w:rsidRPr="00A122F5" w:rsidRDefault="00A122F5" w:rsidP="00A122F5">
      <w:pPr>
        <w:pStyle w:val="guidelinetext"/>
        <w:numPr>
          <w:ilvl w:val="0"/>
          <w:numId w:val="18"/>
        </w:numPr>
      </w:pPr>
      <w:r w:rsidRPr="00A122F5">
        <w:t>the Reconnection Requirement is to attend an appointment</w:t>
      </w:r>
      <w:r w:rsidR="00592FE2">
        <w:t xml:space="preserve"> or activity,</w:t>
      </w:r>
      <w:r w:rsidRPr="00A122F5">
        <w:t xml:space="preserve"> and no appointment</w:t>
      </w:r>
      <w:r w:rsidR="00592FE2">
        <w:t xml:space="preserve"> or activity</w:t>
      </w:r>
      <w:r w:rsidRPr="00A122F5">
        <w:t xml:space="preserve"> is available within</w:t>
      </w:r>
      <w:r>
        <w:t xml:space="preserve"> the two Business Day timeframe referred to above</w:t>
      </w:r>
      <w:r w:rsidRPr="00A122F5">
        <w:t>; or</w:t>
      </w:r>
    </w:p>
    <w:p w14:paraId="7D297E8C" w14:textId="77655210" w:rsidR="00A122F5" w:rsidRDefault="00E255B6" w:rsidP="00A122F5">
      <w:pPr>
        <w:pStyle w:val="guidelinetext"/>
        <w:numPr>
          <w:ilvl w:val="0"/>
          <w:numId w:val="18"/>
        </w:numPr>
      </w:pPr>
      <w:r>
        <w:t>re</w:t>
      </w:r>
      <w:r>
        <w:rPr>
          <w:rFonts w:ascii="Cambria Math" w:hAnsi="Cambria Math" w:cs="Cambria Math"/>
        </w:rPr>
        <w:t>‑</w:t>
      </w:r>
      <w:r>
        <w:t>engagement</w:t>
      </w:r>
      <w:r w:rsidR="00A122F5" w:rsidRPr="00A122F5">
        <w:t xml:space="preserve"> is no longer appropriate.</w:t>
      </w:r>
    </w:p>
    <w:p w14:paraId="3BE8AD5B" w14:textId="61BABEB5" w:rsidR="00A122F5" w:rsidRPr="00A122F5" w:rsidRDefault="00A122F5" w:rsidP="00A122F5">
      <w:pPr>
        <w:pStyle w:val="guidelinetext"/>
      </w:pPr>
      <w:r>
        <w:t xml:space="preserve">These exceptions are discussed </w:t>
      </w:r>
      <w:r w:rsidR="00C45C64">
        <w:t xml:space="preserve">below </w:t>
      </w:r>
      <w:r>
        <w:t xml:space="preserve">in the </w:t>
      </w:r>
      <w:r w:rsidRPr="00A52204">
        <w:t>Reconnection Requirements</w:t>
      </w:r>
      <w:r>
        <w:t xml:space="preserve"> </w:t>
      </w:r>
      <w:r w:rsidR="00C45C64">
        <w:t>section of this Guideline</w:t>
      </w:r>
      <w:r>
        <w:t>.</w:t>
      </w:r>
    </w:p>
    <w:p w14:paraId="684F567F" w14:textId="49FF4AE4" w:rsidR="00316119" w:rsidRDefault="001F3122" w:rsidP="00316119">
      <w:pPr>
        <w:pStyle w:val="guidelinetext"/>
      </w:pPr>
      <w:r>
        <w:t xml:space="preserve">When the </w:t>
      </w:r>
      <w:r w:rsidR="00FE1D6E">
        <w:t>Participant</w:t>
      </w:r>
      <w:r>
        <w:t xml:space="preserve">’s </w:t>
      </w:r>
      <w:r w:rsidR="00CE5333">
        <w:t>Income Support P</w:t>
      </w:r>
      <w:r>
        <w:t xml:space="preserve">ayment is suspended, the </w:t>
      </w:r>
      <w:r w:rsidR="00CE5333">
        <w:t>D</w:t>
      </w:r>
      <w:r>
        <w:t>epartment’s IT</w:t>
      </w:r>
      <w:r w:rsidR="00E255B6">
        <w:t> </w:t>
      </w:r>
      <w:r w:rsidR="00CE5333">
        <w:t>S</w:t>
      </w:r>
      <w:r>
        <w:t xml:space="preserve">ystem sends them a </w:t>
      </w:r>
      <w:r w:rsidR="008D1404">
        <w:t>payment suspension notification</w:t>
      </w:r>
      <w:r>
        <w:t xml:space="preserve"> to notify them:</w:t>
      </w:r>
    </w:p>
    <w:p w14:paraId="46B62931" w14:textId="77777777" w:rsidR="001F3122" w:rsidRDefault="001F3122" w:rsidP="001F3122">
      <w:pPr>
        <w:pStyle w:val="guidelinebullet"/>
      </w:pPr>
      <w:r>
        <w:t xml:space="preserve">that their </w:t>
      </w:r>
      <w:r w:rsidR="00216D97">
        <w:t>Income Support P</w:t>
      </w:r>
      <w:r>
        <w:t>ayment is suspended</w:t>
      </w:r>
      <w:r w:rsidR="00216D97">
        <w:t>;</w:t>
      </w:r>
    </w:p>
    <w:p w14:paraId="55571B96" w14:textId="77777777" w:rsidR="001F3122" w:rsidRDefault="001F3122" w:rsidP="001F3122">
      <w:pPr>
        <w:pStyle w:val="guidelinebullet"/>
      </w:pPr>
      <w:r>
        <w:t xml:space="preserve">why their </w:t>
      </w:r>
      <w:r w:rsidR="00216D97">
        <w:t>Income Support P</w:t>
      </w:r>
      <w:r>
        <w:t>ayment is suspended</w:t>
      </w:r>
      <w:r w:rsidR="00216D97">
        <w:t>;</w:t>
      </w:r>
    </w:p>
    <w:p w14:paraId="09CA1AB8" w14:textId="77777777" w:rsidR="001F3122" w:rsidRDefault="001F3122" w:rsidP="001F3122">
      <w:pPr>
        <w:pStyle w:val="guidelinebullet"/>
      </w:pPr>
      <w:r>
        <w:t xml:space="preserve">what they must do to lift the </w:t>
      </w:r>
      <w:r w:rsidR="00216D97">
        <w:t>Income Support P</w:t>
      </w:r>
      <w:r>
        <w:t>ayment suspension</w:t>
      </w:r>
      <w:r w:rsidR="00216D97">
        <w:t>; and</w:t>
      </w:r>
    </w:p>
    <w:p w14:paraId="296FB46D" w14:textId="77777777" w:rsidR="001F3122" w:rsidRDefault="001F3122" w:rsidP="001F3122">
      <w:pPr>
        <w:pStyle w:val="guidelinebullet"/>
      </w:pPr>
      <w:r>
        <w:t xml:space="preserve">to contact their </w:t>
      </w:r>
      <w:r w:rsidR="00094914">
        <w:t>Provider</w:t>
      </w:r>
      <w:r>
        <w:t xml:space="preserve"> as soon as possible.</w:t>
      </w:r>
    </w:p>
    <w:p w14:paraId="7C325B58" w14:textId="2FDDC1D0" w:rsidR="001F3122" w:rsidRDefault="00641CB6" w:rsidP="001F3122">
      <w:pPr>
        <w:pStyle w:val="guidelinetext"/>
      </w:pPr>
      <w:r>
        <w:t xml:space="preserve">The automatic notification described above only occurs if the </w:t>
      </w:r>
      <w:r w:rsidR="00FE1D6E">
        <w:t>Participant</w:t>
      </w:r>
      <w:r>
        <w:t xml:space="preserve"> has SMS or e-mail details recorded in the Department’s IT Systems for automatic notification. If</w:t>
      </w:r>
      <w:r w:rsidRPr="00A7509D">
        <w:t xml:space="preserve"> the </w:t>
      </w:r>
      <w:r w:rsidR="00FE1D6E">
        <w:t>Participant</w:t>
      </w:r>
      <w:r w:rsidRPr="00A7509D">
        <w:t xml:space="preserve"> does not have SMS or e-mail details recorded in the Department’s IT</w:t>
      </w:r>
      <w:r w:rsidR="00E255B6">
        <w:t> </w:t>
      </w:r>
      <w:r w:rsidRPr="00A7509D">
        <w:t xml:space="preserve">Systems for automated notification, the Provider must send the notice prepared by the Department’s IT Systems in response to the Mutual Obligation Failure to the </w:t>
      </w:r>
      <w:r w:rsidR="00FE1D6E">
        <w:t>Participant</w:t>
      </w:r>
      <w:r>
        <w:t>’</w:t>
      </w:r>
      <w:r w:rsidRPr="00A7509D">
        <w:t>s postal address</w:t>
      </w:r>
      <w:r>
        <w:t>.</w:t>
      </w:r>
      <w:r w:rsidR="00271149">
        <w:t xml:space="preserve"> </w:t>
      </w:r>
      <w:r w:rsidR="00992CBC" w:rsidRPr="002116CD">
        <w:t>See clauses 114.2(a)(iii), 114.5(a)(ii) and 115.4(a)(ii) of the jobactive Deed or clause 96.5(a)(ii) of the ParentsNext Deed, as relevant.</w:t>
      </w:r>
    </w:p>
    <w:p w14:paraId="6B4C6CFB" w14:textId="64CFE27C" w:rsidR="00992CBC" w:rsidRDefault="00641CB6" w:rsidP="001F3122">
      <w:pPr>
        <w:pStyle w:val="guidelinetext"/>
      </w:pPr>
      <w:r>
        <w:t xml:space="preserve">A </w:t>
      </w:r>
      <w:r w:rsidR="00FE1D6E">
        <w:t>Participant</w:t>
      </w:r>
      <w:r>
        <w:t xml:space="preserve">’s </w:t>
      </w:r>
      <w:r w:rsidR="00216D97">
        <w:t>Income Support P</w:t>
      </w:r>
      <w:r w:rsidR="001F3122">
        <w:t xml:space="preserve">ayment will normally remain suspended until they meet a </w:t>
      </w:r>
      <w:r w:rsidR="00216D97">
        <w:t>Reconnection Requirement</w:t>
      </w:r>
      <w:r w:rsidR="001F3122">
        <w:t>.</w:t>
      </w:r>
      <w:r w:rsidR="003A1C81">
        <w:t xml:space="preserve"> </w:t>
      </w:r>
      <w:r w:rsidR="00C45C64">
        <w:t>However, f</w:t>
      </w:r>
      <w:r w:rsidR="00AC1259">
        <w:t xml:space="preserve">ailure to comply with a Reconnection Requirement within </w:t>
      </w:r>
      <w:r w:rsidR="00A0126E">
        <w:t>four</w:t>
      </w:r>
      <w:r w:rsidR="00AC1259">
        <w:t xml:space="preserve"> weeks </w:t>
      </w:r>
      <w:r w:rsidR="00C45C64">
        <w:t xml:space="preserve">of notification </w:t>
      </w:r>
      <w:r w:rsidR="00AC1259">
        <w:t xml:space="preserve">will </w:t>
      </w:r>
      <w:r w:rsidR="00F05F21">
        <w:t xml:space="preserve">usually </w:t>
      </w:r>
      <w:r w:rsidR="00AC1259">
        <w:t xml:space="preserve">result in </w:t>
      </w:r>
      <w:r w:rsidR="003D09EB">
        <w:t>Services Australia</w:t>
      </w:r>
      <w:r w:rsidR="00AC1259">
        <w:t xml:space="preserve"> cancelling the </w:t>
      </w:r>
      <w:r w:rsidR="00FE1D6E">
        <w:t>Participant</w:t>
      </w:r>
      <w:r w:rsidR="00AC1259">
        <w:t xml:space="preserve">’s Income Support Payment. </w:t>
      </w:r>
      <w:r w:rsidR="003A1C81">
        <w:t xml:space="preserve">For more information on </w:t>
      </w:r>
      <w:r w:rsidR="003A1C81" w:rsidRPr="00A7509D">
        <w:t>Reconnection Requirement</w:t>
      </w:r>
      <w:r w:rsidR="003A1C81">
        <w:t xml:space="preserve">s, see the </w:t>
      </w:r>
      <w:r w:rsidR="003A1C81" w:rsidRPr="00A52204">
        <w:t>Reconnection Requirements</w:t>
      </w:r>
      <w:r w:rsidR="003A1C81" w:rsidRPr="00883013">
        <w:t xml:space="preserve"> section</w:t>
      </w:r>
      <w:r w:rsidR="003A1C81">
        <w:t xml:space="preserve"> in this document.</w:t>
      </w:r>
    </w:p>
    <w:p w14:paraId="1B7CA205" w14:textId="7F36BF4B" w:rsidR="00BD41DE" w:rsidRDefault="00BD41DE" w:rsidP="00BD41DE">
      <w:pPr>
        <w:pStyle w:val="guidelinedeedref"/>
      </w:pPr>
      <w:r w:rsidRPr="00BD41DE">
        <w:t>(Deed references: jobactive Deed 2015–2022 clause</w:t>
      </w:r>
      <w:r>
        <w:t>s</w:t>
      </w:r>
      <w:r w:rsidRPr="00BD41DE">
        <w:t xml:space="preserve"> </w:t>
      </w:r>
      <w:r>
        <w:t>114.2(a)(iii), 114.5(a)(ii), 115.4(a)(ii)</w:t>
      </w:r>
      <w:r w:rsidRPr="00BD41DE">
        <w:t xml:space="preserve">; ParentsNext Deed 2018–2021 clause </w:t>
      </w:r>
      <w:r>
        <w:t>96.5(a)(ii))</w:t>
      </w:r>
    </w:p>
    <w:p w14:paraId="05719AA9" w14:textId="571A54E5" w:rsidR="00841157" w:rsidRDefault="00FE1D6E" w:rsidP="00841157">
      <w:pPr>
        <w:pStyle w:val="Heading2"/>
      </w:pPr>
      <w:bookmarkStart w:id="18" w:name="_Toc21598604"/>
      <w:r>
        <w:t>Participant</w:t>
      </w:r>
      <w:r w:rsidR="00841157">
        <w:t xml:space="preserve"> contact</w:t>
      </w:r>
      <w:bookmarkEnd w:id="18"/>
    </w:p>
    <w:p w14:paraId="72470874" w14:textId="47934BDF" w:rsidR="001F10AF" w:rsidRDefault="00841157" w:rsidP="006A6550">
      <w:pPr>
        <w:pStyle w:val="guidelinetext"/>
      </w:pPr>
      <w:r>
        <w:t xml:space="preserve">In most cases, </w:t>
      </w:r>
      <w:r w:rsidR="006A6550" w:rsidRPr="00A7509D">
        <w:t xml:space="preserve">if the Provider becomes aware that a </w:t>
      </w:r>
      <w:r w:rsidR="00FE1D6E">
        <w:t>Participant</w:t>
      </w:r>
      <w:r w:rsidR="006A6550" w:rsidRPr="00A7509D">
        <w:t xml:space="preserve"> has apparently committed a Mutual Obligation Failure, the Provider must</w:t>
      </w:r>
      <w:r w:rsidR="006A6550">
        <w:t xml:space="preserve"> </w:t>
      </w:r>
      <w:r w:rsidR="006A6550" w:rsidRPr="00A7509D">
        <w:t xml:space="preserve">attempt to contact the </w:t>
      </w:r>
      <w:r w:rsidR="00FE1D6E">
        <w:t>Participant</w:t>
      </w:r>
      <w:r w:rsidR="006A6550" w:rsidRPr="00A7509D">
        <w:t xml:space="preserve"> on the same Business Day on which the Provider becomes aware of the apparent Mutual Obligation Failure</w:t>
      </w:r>
      <w:r w:rsidR="0093740E">
        <w:t xml:space="preserve">. </w:t>
      </w:r>
      <w:r w:rsidR="001F0F94">
        <w:t xml:space="preserve">If </w:t>
      </w:r>
      <w:r w:rsidR="001F0F94" w:rsidRPr="00A7509D">
        <w:t xml:space="preserve">there is contact between the Provider and the </w:t>
      </w:r>
      <w:r w:rsidR="00FE1D6E">
        <w:t>Participant</w:t>
      </w:r>
      <w:r w:rsidR="001F0F94" w:rsidRPr="00A7509D">
        <w:t xml:space="preserve"> on that day</w:t>
      </w:r>
      <w:r w:rsidR="005429B2">
        <w:t>, the Provider must</w:t>
      </w:r>
      <w:r w:rsidR="001F10AF">
        <w:t>:</w:t>
      </w:r>
    </w:p>
    <w:p w14:paraId="2A1C39C9" w14:textId="77777777" w:rsidR="006A6550" w:rsidRDefault="006A6550" w:rsidP="002B0D17">
      <w:pPr>
        <w:pStyle w:val="guidelinebullet"/>
      </w:pPr>
      <w:r w:rsidRPr="00A7509D">
        <w:t>discuss the circumstances of the apparent Mutual Obligation Failure</w:t>
      </w:r>
      <w:r>
        <w:t xml:space="preserve"> so that the Provider can determine whether </w:t>
      </w:r>
      <w:r w:rsidRPr="00A7509D">
        <w:t xml:space="preserve">a Mutual Obligation Failure has </w:t>
      </w:r>
      <w:r>
        <w:t xml:space="preserve">actually </w:t>
      </w:r>
      <w:r w:rsidRPr="00A7509D">
        <w:t>been committed</w:t>
      </w:r>
      <w:r>
        <w:t>;</w:t>
      </w:r>
      <w:r w:rsidR="00462844">
        <w:t xml:space="preserve"> and</w:t>
      </w:r>
    </w:p>
    <w:p w14:paraId="17E1A060" w14:textId="77777777" w:rsidR="006A6550" w:rsidRDefault="006A6550" w:rsidP="002B0D17">
      <w:pPr>
        <w:pStyle w:val="guidelinebullet"/>
      </w:pPr>
      <w:r w:rsidRPr="00A7509D">
        <w:lastRenderedPageBreak/>
        <w:t>if the Provider considers that a Mutual Obligation Failure has been committed</w:t>
      </w:r>
      <w:r>
        <w:t>:</w:t>
      </w:r>
    </w:p>
    <w:p w14:paraId="45D239DF" w14:textId="61B14E48" w:rsidR="00841157" w:rsidRDefault="00841157" w:rsidP="006A6550">
      <w:pPr>
        <w:pStyle w:val="guidelinebullet"/>
        <w:numPr>
          <w:ilvl w:val="1"/>
          <w:numId w:val="1"/>
        </w:numPr>
        <w:ind w:left="2127"/>
      </w:pPr>
      <w:r w:rsidRPr="00841157">
        <w:t xml:space="preserve">discuss the </w:t>
      </w:r>
      <w:r w:rsidR="00FE1D6E">
        <w:t>Participant</w:t>
      </w:r>
      <w:r w:rsidR="0093740E">
        <w:t>’s reasons</w:t>
      </w:r>
      <w:r w:rsidRPr="00841157">
        <w:t xml:space="preserve"> for </w:t>
      </w:r>
      <w:r w:rsidR="006A6550">
        <w:t>the Mutual Obligation Failure</w:t>
      </w:r>
      <w:r w:rsidR="001F10AF">
        <w:t xml:space="preserve">, and assess whether the </w:t>
      </w:r>
      <w:r w:rsidR="00FE1D6E">
        <w:t>Participant</w:t>
      </w:r>
      <w:r w:rsidR="001F10AF">
        <w:t xml:space="preserve"> has a </w:t>
      </w:r>
      <w:r w:rsidR="005121EB">
        <w:t>Valid Reason</w:t>
      </w:r>
      <w:r w:rsidR="006A6550">
        <w:t>; and</w:t>
      </w:r>
    </w:p>
    <w:p w14:paraId="2D03064A" w14:textId="003906AF" w:rsidR="00D40316" w:rsidRDefault="001F10AF" w:rsidP="006A6550">
      <w:pPr>
        <w:pStyle w:val="guidelinebullet"/>
        <w:numPr>
          <w:ilvl w:val="1"/>
          <w:numId w:val="1"/>
        </w:numPr>
        <w:ind w:left="2127"/>
      </w:pPr>
      <w:r>
        <w:t>set a</w:t>
      </w:r>
      <w:r w:rsidR="006A6550">
        <w:t>n appropriate</w:t>
      </w:r>
      <w:r>
        <w:t xml:space="preserve"> </w:t>
      </w:r>
      <w:r w:rsidR="006A6550" w:rsidRPr="00A7509D">
        <w:t>Reconnection Requirement</w:t>
      </w:r>
      <w:r>
        <w:t xml:space="preserve"> for the </w:t>
      </w:r>
      <w:r w:rsidR="00FE1D6E">
        <w:t>Participant</w:t>
      </w:r>
      <w:r w:rsidR="00941491">
        <w:t xml:space="preserve"> (regardless of whether the </w:t>
      </w:r>
      <w:r w:rsidR="00FE1D6E">
        <w:t>Participant</w:t>
      </w:r>
      <w:r w:rsidR="00941491">
        <w:t xml:space="preserve"> has a Valid Reason, since having a Valid Reason only determines whether or not they </w:t>
      </w:r>
      <w:r w:rsidR="00A13691">
        <w:t>incur</w:t>
      </w:r>
      <w:r w:rsidR="00941491">
        <w:t xml:space="preserve"> a Demerit)</w:t>
      </w:r>
      <w:r w:rsidR="00D40316">
        <w:t>; or</w:t>
      </w:r>
    </w:p>
    <w:p w14:paraId="68151C66" w14:textId="77777777" w:rsidR="001F10AF" w:rsidRDefault="00D40316" w:rsidP="00D40316">
      <w:pPr>
        <w:pStyle w:val="guidelinebullet"/>
      </w:pPr>
      <w:r w:rsidRPr="00A7509D">
        <w:t xml:space="preserve">if the Provider considers that a Mutual Obligation Failure has </w:t>
      </w:r>
      <w:r>
        <w:t xml:space="preserve">not </w:t>
      </w:r>
      <w:r w:rsidRPr="00A7509D">
        <w:t>been committed</w:t>
      </w:r>
      <w:r>
        <w:t>, not take any further action</w:t>
      </w:r>
      <w:r w:rsidR="001F10AF">
        <w:t>.</w:t>
      </w:r>
    </w:p>
    <w:p w14:paraId="68DD35DB" w14:textId="77777777" w:rsidR="00992CBC" w:rsidRPr="002116CD" w:rsidRDefault="00992CBC" w:rsidP="00992CBC">
      <w:pPr>
        <w:pStyle w:val="guidelinetext"/>
      </w:pPr>
      <w:r w:rsidRPr="002116CD">
        <w:t>See clause 114 of the jobactive Deed or clause 96 of the ParentsNext Deed, as relevant.</w:t>
      </w:r>
    </w:p>
    <w:p w14:paraId="54986E84" w14:textId="2855348E" w:rsidR="001F10AF" w:rsidRDefault="001F10AF" w:rsidP="00841157">
      <w:pPr>
        <w:pStyle w:val="guidelinetext"/>
      </w:pPr>
      <w:r>
        <w:t xml:space="preserve">For more information on </w:t>
      </w:r>
      <w:r w:rsidR="005121EB">
        <w:t>Valid Reason</w:t>
      </w:r>
      <w:r>
        <w:t xml:space="preserve">s, see </w:t>
      </w:r>
      <w:r w:rsidR="00FE62FB">
        <w:t xml:space="preserve">the </w:t>
      </w:r>
      <w:r w:rsidRPr="00A52204">
        <w:t xml:space="preserve">Assessing </w:t>
      </w:r>
      <w:r w:rsidR="005121EB" w:rsidRPr="00A52204">
        <w:t>Valid Reason</w:t>
      </w:r>
      <w:r w:rsidRPr="00A52204">
        <w:t>s</w:t>
      </w:r>
      <w:r w:rsidR="00FE62FB">
        <w:t xml:space="preserve"> section in this document</w:t>
      </w:r>
      <w:r>
        <w:t>.</w:t>
      </w:r>
    </w:p>
    <w:p w14:paraId="76D4A6ED" w14:textId="7D73B768" w:rsidR="001F10AF" w:rsidRDefault="001F10AF" w:rsidP="00841157">
      <w:pPr>
        <w:pStyle w:val="guidelinetext"/>
      </w:pPr>
      <w:r>
        <w:t xml:space="preserve">For more information on </w:t>
      </w:r>
      <w:r w:rsidR="00F00EF9" w:rsidRPr="00A7509D">
        <w:t>Reconnection Requirement</w:t>
      </w:r>
      <w:r w:rsidR="00F00EF9">
        <w:t>s</w:t>
      </w:r>
      <w:r>
        <w:t>, see</w:t>
      </w:r>
      <w:r w:rsidR="00FE62FB">
        <w:t xml:space="preserve"> the</w:t>
      </w:r>
      <w:r>
        <w:t xml:space="preserve"> </w:t>
      </w:r>
      <w:r w:rsidRPr="00A52204">
        <w:t>Re</w:t>
      </w:r>
      <w:r w:rsidR="00F00EF9" w:rsidRPr="00A52204">
        <w:t>connection</w:t>
      </w:r>
      <w:r w:rsidRPr="00A52204">
        <w:t xml:space="preserve"> Requirements</w:t>
      </w:r>
      <w:r w:rsidR="00FE62FB">
        <w:t xml:space="preserve"> section in this document</w:t>
      </w:r>
      <w:r>
        <w:t>.</w:t>
      </w:r>
    </w:p>
    <w:p w14:paraId="1E8204AA" w14:textId="3785A2AB" w:rsidR="00BD41DE" w:rsidRDefault="00BD41DE" w:rsidP="00BD41DE">
      <w:pPr>
        <w:pStyle w:val="guidelinedeedref"/>
      </w:pPr>
      <w:r>
        <w:t>(Deed references: jobactive Deed 201</w:t>
      </w:r>
      <w:r w:rsidR="00537228">
        <w:t>5</w:t>
      </w:r>
      <w:r w:rsidRPr="00BD41DE">
        <w:t>–</w:t>
      </w:r>
      <w:r>
        <w:t>2022 clause 114; ParentsNext Deed 2018–2021 clause 96)</w:t>
      </w:r>
    </w:p>
    <w:p w14:paraId="5714BE4B" w14:textId="2AECD432" w:rsidR="0093740E" w:rsidRDefault="0093740E" w:rsidP="0093740E">
      <w:pPr>
        <w:pStyle w:val="Heading3"/>
      </w:pPr>
      <w:bookmarkStart w:id="19" w:name="_Toc21598605"/>
      <w:r>
        <w:t>Contact attempt not required</w:t>
      </w:r>
      <w:bookmarkEnd w:id="19"/>
    </w:p>
    <w:p w14:paraId="51D5282C" w14:textId="362C2A69" w:rsidR="0093740E" w:rsidRDefault="001F10AF" w:rsidP="0093740E">
      <w:pPr>
        <w:pStyle w:val="guidelinetext"/>
      </w:pPr>
      <w:r>
        <w:t xml:space="preserve">The </w:t>
      </w:r>
      <w:r w:rsidR="00094914">
        <w:t>Provider</w:t>
      </w:r>
      <w:r w:rsidR="00005FD1">
        <w:t xml:space="preserve"> is not required to attempt to contact the </w:t>
      </w:r>
      <w:r w:rsidR="00FE1D6E">
        <w:t>Participant</w:t>
      </w:r>
      <w:r w:rsidR="00005FD1">
        <w:t xml:space="preserve"> </w:t>
      </w:r>
      <w:r w:rsidR="00B00888">
        <w:t>if</w:t>
      </w:r>
      <w:r w:rsidR="00005FD1">
        <w:t xml:space="preserve"> the </w:t>
      </w:r>
      <w:r w:rsidR="001218AD" w:rsidRPr="00A7509D">
        <w:t>Mutual Obligation Failure has occurred because</w:t>
      </w:r>
      <w:r w:rsidR="001218AD" w:rsidDel="001218AD">
        <w:t xml:space="preserve"> </w:t>
      </w:r>
      <w:r w:rsidR="00005FD1">
        <w:t xml:space="preserve">the </w:t>
      </w:r>
      <w:r w:rsidR="00FE1D6E">
        <w:t>Participant</w:t>
      </w:r>
      <w:r w:rsidR="00005FD1">
        <w:t>:</w:t>
      </w:r>
    </w:p>
    <w:p w14:paraId="79731385" w14:textId="77777777" w:rsidR="00005FD1" w:rsidRDefault="00005FD1" w:rsidP="00005FD1">
      <w:pPr>
        <w:pStyle w:val="guidelinebullet"/>
      </w:pPr>
      <w:r>
        <w:t>fail</w:t>
      </w:r>
      <w:r w:rsidR="001218AD">
        <w:t>ed</w:t>
      </w:r>
      <w:r>
        <w:t xml:space="preserve"> to </w:t>
      </w:r>
      <w:r w:rsidR="001218AD">
        <w:t>self-</w:t>
      </w:r>
      <w:r>
        <w:t>report the required number of Job Search</w:t>
      </w:r>
      <w:r w:rsidR="001218AD">
        <w:t>es</w:t>
      </w:r>
      <w:r>
        <w:t xml:space="preserve"> by the end of </w:t>
      </w:r>
      <w:r w:rsidR="001218AD">
        <w:t xml:space="preserve">a </w:t>
      </w:r>
      <w:r>
        <w:t>Job Search Period</w:t>
      </w:r>
      <w:r w:rsidR="001218AD">
        <w:t xml:space="preserve"> (this </w:t>
      </w:r>
      <w:r w:rsidR="00C40CD0">
        <w:t>does not apply to participants in</w:t>
      </w:r>
      <w:r w:rsidR="001218AD">
        <w:t xml:space="preserve"> ParentsNext); or</w:t>
      </w:r>
    </w:p>
    <w:p w14:paraId="4EC0D8F7" w14:textId="77777777" w:rsidR="00005FD1" w:rsidRDefault="001218AD" w:rsidP="00005FD1">
      <w:pPr>
        <w:pStyle w:val="guidelinebullet"/>
      </w:pPr>
      <w:r w:rsidRPr="00A7509D">
        <w:t>refused to enter into a</w:t>
      </w:r>
      <w:r w:rsidDel="001218AD">
        <w:t xml:space="preserve"> </w:t>
      </w:r>
      <w:r w:rsidR="00005FD1">
        <w:t>Job Plan.</w:t>
      </w:r>
    </w:p>
    <w:p w14:paraId="0967F910" w14:textId="77777777" w:rsidR="00992CBC" w:rsidRDefault="00992CBC" w:rsidP="00992CBC">
      <w:pPr>
        <w:pStyle w:val="guidelinetext"/>
      </w:pPr>
      <w:r w:rsidRPr="002116CD">
        <w:t>See clause 114.2 of the jobactive Deed or clause 96.2 of the ParentsNext Deed, as relevant.</w:t>
      </w:r>
      <w:r>
        <w:t xml:space="preserve"> </w:t>
      </w:r>
    </w:p>
    <w:p w14:paraId="40C44A24" w14:textId="48F76677" w:rsidR="00C40CD0" w:rsidRDefault="00005FD1" w:rsidP="00C40CD0">
      <w:pPr>
        <w:pStyle w:val="guidelinetext"/>
      </w:pPr>
      <w:r w:rsidRPr="004A49F4">
        <w:t xml:space="preserve">In these instances, the </w:t>
      </w:r>
      <w:r w:rsidR="00094914" w:rsidRPr="004A49F4">
        <w:t>Provider</w:t>
      </w:r>
      <w:r w:rsidRPr="004A49F4">
        <w:t xml:space="preserve"> should wait for the </w:t>
      </w:r>
      <w:r w:rsidR="00FE1D6E">
        <w:t>Participant</w:t>
      </w:r>
      <w:r w:rsidRPr="004A49F4">
        <w:t xml:space="preserve"> to make contact</w:t>
      </w:r>
      <w:r w:rsidR="00B00888" w:rsidRPr="004A49F4">
        <w:t>.</w:t>
      </w:r>
      <w:r w:rsidR="005D5287">
        <w:t xml:space="preserve"> </w:t>
      </w:r>
      <w:r w:rsidR="00640388">
        <w:t>However, as specified in the Deed clauses</w:t>
      </w:r>
      <w:r w:rsidR="003A2C1F">
        <w:t xml:space="preserve"> referred to above</w:t>
      </w:r>
      <w:r w:rsidR="00640388">
        <w:t xml:space="preserve">, </w:t>
      </w:r>
      <w:r w:rsidR="00E255B6">
        <w:t xml:space="preserve">once the </w:t>
      </w:r>
      <w:r w:rsidR="00FE1D6E">
        <w:t>Participant</w:t>
      </w:r>
      <w:r w:rsidR="00E255B6">
        <w:t xml:space="preserve"> has made contact </w:t>
      </w:r>
      <w:r w:rsidR="00640388">
        <w:t>the Provider must schedule a date and time for a Reconnection Requirement to occur, among other things.</w:t>
      </w:r>
    </w:p>
    <w:p w14:paraId="5622CB9B" w14:textId="0798B04D" w:rsidR="00BD41DE" w:rsidRDefault="00BD41DE" w:rsidP="00BD41DE">
      <w:pPr>
        <w:pStyle w:val="guidelinedeedref"/>
      </w:pPr>
      <w:r>
        <w:t xml:space="preserve">(Deed references: jobactive Deed </w:t>
      </w:r>
      <w:r w:rsidR="00537228">
        <w:t xml:space="preserve">2015–2022 </w:t>
      </w:r>
      <w:r>
        <w:t>clause 114.2; ParentsNext Deed 2018–2021 clause 96.2)</w:t>
      </w:r>
    </w:p>
    <w:p w14:paraId="455D226A" w14:textId="7912ACC2" w:rsidR="0093740E" w:rsidRPr="0093740E" w:rsidRDefault="0093740E" w:rsidP="0093740E">
      <w:pPr>
        <w:pStyle w:val="Heading3"/>
      </w:pPr>
      <w:bookmarkStart w:id="20" w:name="_Toc21598606"/>
      <w:r>
        <w:t>Contact attempt not successful</w:t>
      </w:r>
      <w:bookmarkEnd w:id="20"/>
    </w:p>
    <w:p w14:paraId="20FE2675" w14:textId="220254DB" w:rsidR="00FD18EF" w:rsidRDefault="009E685C" w:rsidP="00841157">
      <w:pPr>
        <w:pStyle w:val="guidelinetext"/>
      </w:pPr>
      <w:r>
        <w:t xml:space="preserve">As discussed above, in most cases, </w:t>
      </w:r>
      <w:r w:rsidRPr="00A7509D">
        <w:t xml:space="preserve">the Provider </w:t>
      </w:r>
      <w:r>
        <w:t xml:space="preserve">has an obligation to </w:t>
      </w:r>
      <w:r w:rsidRPr="00A7509D">
        <w:t xml:space="preserve">attempt to contact the </w:t>
      </w:r>
      <w:r w:rsidR="00FE1D6E">
        <w:t>Participant</w:t>
      </w:r>
      <w:r w:rsidRPr="00A7509D">
        <w:t xml:space="preserve"> on the same Business Day on which the Provider becomes aware of </w:t>
      </w:r>
      <w:r>
        <w:t>an</w:t>
      </w:r>
      <w:r w:rsidRPr="00A7509D">
        <w:t xml:space="preserve"> apparent Mutual Obligation Failure</w:t>
      </w:r>
      <w:r>
        <w:t xml:space="preserve">. </w:t>
      </w:r>
      <w:r w:rsidR="00C40CD0">
        <w:t xml:space="preserve">When </w:t>
      </w:r>
      <w:r>
        <w:t xml:space="preserve">the Provider attempts to contact the </w:t>
      </w:r>
      <w:r w:rsidR="00FE1D6E">
        <w:t>Participant</w:t>
      </w:r>
      <w:r>
        <w:t xml:space="preserve"> in accordance with that obligation and </w:t>
      </w:r>
      <w:r w:rsidR="00005FD1">
        <w:t xml:space="preserve">the attempt is not successful, the </w:t>
      </w:r>
      <w:r w:rsidR="00094914">
        <w:t>Provider</w:t>
      </w:r>
      <w:r w:rsidR="00005FD1">
        <w:t xml:space="preserve"> must</w:t>
      </w:r>
      <w:r w:rsidR="00FD18EF">
        <w:t>:</w:t>
      </w:r>
    </w:p>
    <w:p w14:paraId="689B5FC8" w14:textId="2C82464D" w:rsidR="00BC445D" w:rsidRDefault="009E685C" w:rsidP="0090479E">
      <w:pPr>
        <w:pStyle w:val="guidelinebullet"/>
      </w:pPr>
      <w:r>
        <w:t>select</w:t>
      </w:r>
      <w:r w:rsidR="00005FD1">
        <w:t xml:space="preserve"> ‘Did Not Attend—Invalid’</w:t>
      </w:r>
      <w:r>
        <w:t xml:space="preserve"> in relation to the relevant Mutual Obligation Requirement in the </w:t>
      </w:r>
      <w:r w:rsidR="00FE1D6E">
        <w:t>Participant</w:t>
      </w:r>
      <w:r w:rsidR="00E67652">
        <w:t xml:space="preserve">’s </w:t>
      </w:r>
      <w:r>
        <w:t>Electronic Calendar</w:t>
      </w:r>
      <w:r w:rsidR="00005FD1">
        <w:t xml:space="preserve">. </w:t>
      </w:r>
      <w:r>
        <w:t>Doing so</w:t>
      </w:r>
      <w:r w:rsidR="00005FD1">
        <w:t xml:space="preserve"> will suspend the </w:t>
      </w:r>
      <w:r w:rsidR="00FE1D6E">
        <w:t>Participant</w:t>
      </w:r>
      <w:r w:rsidR="00005FD1">
        <w:t>’s Income Support Payment and will</w:t>
      </w:r>
      <w:r w:rsidR="00BC445D">
        <w:t>:</w:t>
      </w:r>
    </w:p>
    <w:p w14:paraId="51162A33" w14:textId="03EB6D5E" w:rsidR="00FD18EF" w:rsidRDefault="00005FD1" w:rsidP="00BC445D">
      <w:pPr>
        <w:pStyle w:val="guidelinebullet"/>
        <w:numPr>
          <w:ilvl w:val="1"/>
          <w:numId w:val="1"/>
        </w:numPr>
      </w:pPr>
      <w:r>
        <w:t xml:space="preserve">create a </w:t>
      </w:r>
      <w:r w:rsidR="008D268E">
        <w:t xml:space="preserve">pending </w:t>
      </w:r>
      <w:r w:rsidR="003D4207">
        <w:t>Demerit</w:t>
      </w:r>
      <w:r>
        <w:t xml:space="preserve"> on the </w:t>
      </w:r>
      <w:r w:rsidR="00FE1D6E">
        <w:t>Participant</w:t>
      </w:r>
      <w:r>
        <w:t>’s record</w:t>
      </w:r>
      <w:r w:rsidR="00BC445D">
        <w:t xml:space="preserve"> if the </w:t>
      </w:r>
      <w:r w:rsidR="00FE1D6E">
        <w:t>Participant</w:t>
      </w:r>
      <w:r w:rsidR="00BC445D">
        <w:t xml:space="preserve"> is in the Warning Zone</w:t>
      </w:r>
      <w:r w:rsidR="00FD18EF">
        <w:t xml:space="preserve">; </w:t>
      </w:r>
      <w:r w:rsidR="00BC445D">
        <w:t>or</w:t>
      </w:r>
    </w:p>
    <w:p w14:paraId="0E70970A" w14:textId="7781F8DC" w:rsidR="00BC445D" w:rsidRDefault="00BC445D" w:rsidP="00BC445D">
      <w:pPr>
        <w:pStyle w:val="guidelinebullet"/>
        <w:numPr>
          <w:ilvl w:val="1"/>
          <w:numId w:val="1"/>
        </w:numPr>
      </w:pPr>
      <w:r>
        <w:t xml:space="preserve">create a pending Non-Compliance Report on the </w:t>
      </w:r>
      <w:r w:rsidR="00FE1D6E">
        <w:t>Participant</w:t>
      </w:r>
      <w:r>
        <w:t xml:space="preserve">’s record if the </w:t>
      </w:r>
      <w:r w:rsidR="00FE1D6E">
        <w:t>Participant</w:t>
      </w:r>
      <w:r>
        <w:t xml:space="preserve"> is in the Penalty Zone; and</w:t>
      </w:r>
    </w:p>
    <w:p w14:paraId="5A5DBC3E" w14:textId="6D8D2D51" w:rsidR="0093740E" w:rsidRDefault="00FD18EF" w:rsidP="0090479E">
      <w:pPr>
        <w:pStyle w:val="guidelinebullet"/>
      </w:pPr>
      <w:r w:rsidRPr="002116CD">
        <w:lastRenderedPageBreak/>
        <w:t>comply with clause 114.5 of the jobactive Deed or clause 96.5 of the ParentsNext Deed, as relevant</w:t>
      </w:r>
      <w:r w:rsidR="00005FD1" w:rsidRPr="002116CD">
        <w:t>.</w:t>
      </w:r>
      <w:r w:rsidRPr="002116CD">
        <w:t xml:space="preserve"> This means that the Provider must set Reconnection Requirement, among other things.</w:t>
      </w:r>
    </w:p>
    <w:p w14:paraId="5C107BA7" w14:textId="0D36C1AB" w:rsidR="00BD41DE" w:rsidRPr="002116CD" w:rsidRDefault="00BD41DE" w:rsidP="00BD41DE">
      <w:pPr>
        <w:pStyle w:val="guidelinedeedref"/>
      </w:pPr>
      <w:r w:rsidRPr="00BD41DE">
        <w:t xml:space="preserve">(Deed references: jobactive Deed </w:t>
      </w:r>
      <w:r w:rsidR="00537228">
        <w:t xml:space="preserve">2015–2022 </w:t>
      </w:r>
      <w:r w:rsidRPr="00BD41DE">
        <w:t>clause 114</w:t>
      </w:r>
      <w:r>
        <w:t>.5</w:t>
      </w:r>
      <w:r w:rsidRPr="00BD41DE">
        <w:t>; ParentsNext Deed 2018–2021 clause</w:t>
      </w:r>
      <w:r>
        <w:t> </w:t>
      </w:r>
      <w:r w:rsidRPr="00BD41DE">
        <w:t>96</w:t>
      </w:r>
      <w:r>
        <w:t>.5</w:t>
      </w:r>
      <w:r w:rsidRPr="00BD41DE">
        <w:t>)</w:t>
      </w:r>
    </w:p>
    <w:p w14:paraId="590B8EEF" w14:textId="20F00A6C" w:rsidR="00931CBB" w:rsidRDefault="00931CBB" w:rsidP="00931CBB">
      <w:pPr>
        <w:pStyle w:val="Heading2"/>
      </w:pPr>
      <w:bookmarkStart w:id="21" w:name="_Assessing_valid_reasons"/>
      <w:bookmarkStart w:id="22" w:name="_Toc21598607"/>
      <w:bookmarkEnd w:id="21"/>
      <w:r>
        <w:t xml:space="preserve">Assessing </w:t>
      </w:r>
      <w:r w:rsidR="005121EB">
        <w:t>Valid Reason</w:t>
      </w:r>
      <w:r>
        <w:t>s</w:t>
      </w:r>
      <w:bookmarkEnd w:id="22"/>
    </w:p>
    <w:p w14:paraId="2B773CB2" w14:textId="0C9AA7E6" w:rsidR="003F7EDB" w:rsidRDefault="00944607" w:rsidP="00E20C29">
      <w:pPr>
        <w:pStyle w:val="guidelinetext"/>
      </w:pPr>
      <w:r>
        <w:t xml:space="preserve">Providers have obligations to assess whether a </w:t>
      </w:r>
      <w:r w:rsidR="00FE1D6E">
        <w:t>Participant</w:t>
      </w:r>
      <w:r>
        <w:t xml:space="preserve"> has a Valid Reason for a Mutual Obligation Failure in a number of specific circumstances </w:t>
      </w:r>
      <w:r w:rsidR="00992CBC" w:rsidRPr="002116CD">
        <w:t>(see clauses 114.4, 114.6 and 114.11 of the jobactive Deed or clauses 96.4 and 96.6 of the ParentsNext Deed, as relevant).</w:t>
      </w:r>
      <w:r>
        <w:t xml:space="preserve"> </w:t>
      </w:r>
      <w:r w:rsidR="00E20C29">
        <w:t>It is intended that</w:t>
      </w:r>
      <w:r w:rsidR="003F7EDB">
        <w:t>:</w:t>
      </w:r>
    </w:p>
    <w:p w14:paraId="18603249" w14:textId="7C95B193" w:rsidR="003F7EDB" w:rsidRDefault="00D32431" w:rsidP="0090479E">
      <w:pPr>
        <w:pStyle w:val="guidelinebullet"/>
      </w:pPr>
      <w:r>
        <w:t>i</w:t>
      </w:r>
      <w:r w:rsidR="008D268E">
        <w:t xml:space="preserve">f the </w:t>
      </w:r>
      <w:r w:rsidR="00FE1D6E">
        <w:t>Participant</w:t>
      </w:r>
      <w:r w:rsidR="008D268E">
        <w:t xml:space="preserve"> </w:t>
      </w:r>
      <w:r w:rsidR="0004617D">
        <w:t xml:space="preserve">has a </w:t>
      </w:r>
      <w:r w:rsidR="005121EB">
        <w:t>Valid Reason</w:t>
      </w:r>
      <w:r w:rsidR="00E11E72">
        <w:t xml:space="preserve"> for a Mutual Obligation Failure</w:t>
      </w:r>
      <w:r w:rsidR="0004617D">
        <w:t xml:space="preserve">, </w:t>
      </w:r>
      <w:r w:rsidR="00944607">
        <w:t xml:space="preserve">any </w:t>
      </w:r>
      <w:r w:rsidR="003D4207">
        <w:t>Demerit</w:t>
      </w:r>
      <w:r w:rsidR="0004617D">
        <w:t xml:space="preserve"> on their record </w:t>
      </w:r>
      <w:r w:rsidR="00E11E72">
        <w:t xml:space="preserve">relating to that Mutual Obligation Failure </w:t>
      </w:r>
      <w:r w:rsidR="0004617D">
        <w:t>will be removed</w:t>
      </w:r>
      <w:r w:rsidR="003F7EDB">
        <w:t xml:space="preserve">; </w:t>
      </w:r>
      <w:r w:rsidR="0027780A">
        <w:t>or</w:t>
      </w:r>
    </w:p>
    <w:p w14:paraId="3D75E825" w14:textId="297B2229" w:rsidR="003F7EDB" w:rsidRDefault="00D32431" w:rsidP="0090479E">
      <w:pPr>
        <w:pStyle w:val="guidelinebullet"/>
      </w:pPr>
      <w:r>
        <w:t>i</w:t>
      </w:r>
      <w:r w:rsidR="008D268E">
        <w:t xml:space="preserve">f the </w:t>
      </w:r>
      <w:r w:rsidR="00FE1D6E">
        <w:t>Participant</w:t>
      </w:r>
      <w:r w:rsidR="008D268E">
        <w:t xml:space="preserve"> </w:t>
      </w:r>
      <w:r w:rsidR="0004617D">
        <w:t>do</w:t>
      </w:r>
      <w:r w:rsidR="003F7EDB">
        <w:t>es</w:t>
      </w:r>
      <w:r w:rsidR="0004617D">
        <w:t xml:space="preserve"> not have a </w:t>
      </w:r>
      <w:r w:rsidR="005121EB">
        <w:t>Valid Reason</w:t>
      </w:r>
      <w:r w:rsidR="0004617D">
        <w:t xml:space="preserve">, the </w:t>
      </w:r>
      <w:r w:rsidR="003D4207">
        <w:t>Demerit</w:t>
      </w:r>
      <w:r w:rsidR="0004617D">
        <w:t xml:space="preserve"> will be confirmed.</w:t>
      </w:r>
      <w:r w:rsidR="00E20C29">
        <w:t xml:space="preserve"> </w:t>
      </w:r>
    </w:p>
    <w:p w14:paraId="6F57B42C" w14:textId="4CBED8D7" w:rsidR="005576EE" w:rsidRDefault="00E20C29" w:rsidP="003F7EDB">
      <w:pPr>
        <w:pStyle w:val="guidelinetext"/>
        <w:ind w:left="1485"/>
      </w:pPr>
      <w:r w:rsidRPr="00F2535F">
        <w:t xml:space="preserve">See </w:t>
      </w:r>
      <w:r w:rsidRPr="00A52204">
        <w:t>Attachment</w:t>
      </w:r>
      <w:r w:rsidR="00592FE2" w:rsidRPr="00A52204">
        <w:t xml:space="preserve"> A</w:t>
      </w:r>
      <w:r>
        <w:t xml:space="preserve"> for information on the circumstances in which</w:t>
      </w:r>
      <w:r w:rsidR="005576EE">
        <w:t>:</w:t>
      </w:r>
    </w:p>
    <w:p w14:paraId="12A7E8EF" w14:textId="0DE8FE8B" w:rsidR="005576EE" w:rsidRDefault="00E20C29" w:rsidP="00A122F5">
      <w:pPr>
        <w:pStyle w:val="guidelinetext"/>
        <w:numPr>
          <w:ilvl w:val="0"/>
          <w:numId w:val="14"/>
        </w:numPr>
      </w:pPr>
      <w:r>
        <w:t>a Demerit</w:t>
      </w:r>
      <w:r w:rsidR="005576EE">
        <w:t xml:space="preserve"> (pending confirmation) will be put on a </w:t>
      </w:r>
      <w:r w:rsidR="00FE1D6E">
        <w:t>Participant</w:t>
      </w:r>
      <w:r w:rsidR="005576EE">
        <w:t>’s record; and</w:t>
      </w:r>
    </w:p>
    <w:p w14:paraId="4E9FD07F" w14:textId="58BD55F2" w:rsidR="00931CBB" w:rsidRDefault="005576EE" w:rsidP="00A122F5">
      <w:pPr>
        <w:pStyle w:val="guidelinetext"/>
        <w:numPr>
          <w:ilvl w:val="0"/>
          <w:numId w:val="14"/>
        </w:numPr>
      </w:pPr>
      <w:r>
        <w:t xml:space="preserve">a Demerit (pending confirmation) will be confirmed or removed from the </w:t>
      </w:r>
      <w:r w:rsidR="00FE1D6E">
        <w:t>Participant</w:t>
      </w:r>
      <w:r>
        <w:t>’s record</w:t>
      </w:r>
      <w:r w:rsidR="00E20C29">
        <w:t>.</w:t>
      </w:r>
    </w:p>
    <w:p w14:paraId="640E7066" w14:textId="4FABCCB6" w:rsidR="0004617D" w:rsidRDefault="00E11E72" w:rsidP="0004617D">
      <w:pPr>
        <w:pStyle w:val="guidelinetext"/>
      </w:pPr>
      <w:r>
        <w:t xml:space="preserve">For the purposes of the above, a Provider must determine </w:t>
      </w:r>
      <w:r>
        <w:rPr>
          <w:rFonts w:cstheme="minorHAnsi"/>
          <w:iCs/>
        </w:rPr>
        <w:t xml:space="preserve">that the </w:t>
      </w:r>
      <w:r w:rsidR="00FE1D6E">
        <w:rPr>
          <w:rFonts w:cstheme="minorHAnsi"/>
          <w:iCs/>
        </w:rPr>
        <w:t>Participant</w:t>
      </w:r>
      <w:r>
        <w:rPr>
          <w:rFonts w:cstheme="minorHAnsi"/>
          <w:iCs/>
        </w:rPr>
        <w:t xml:space="preserve"> has a Valid Reason</w:t>
      </w:r>
      <w:r>
        <w:t xml:space="preserve"> for a Mutual Obligation Failure </w:t>
      </w:r>
      <w:r w:rsidR="00E255B6">
        <w:t>when</w:t>
      </w:r>
      <w:r>
        <w:t xml:space="preserve"> they are satisfied that</w:t>
      </w:r>
      <w:r w:rsidR="0004617D">
        <w:t>:</w:t>
      </w:r>
    </w:p>
    <w:p w14:paraId="18FAF836" w14:textId="51096E29" w:rsidR="00890C6A" w:rsidRDefault="0004617D" w:rsidP="0004617D">
      <w:pPr>
        <w:pStyle w:val="guidelinebullet"/>
      </w:pPr>
      <w:r w:rsidRPr="00997343">
        <w:t>the reason the</w:t>
      </w:r>
      <w:r w:rsidR="003A2C1F">
        <w:t xml:space="preserve"> </w:t>
      </w:r>
      <w:r w:rsidR="00FE1D6E">
        <w:t>Participant</w:t>
      </w:r>
      <w:r w:rsidR="003A2C1F">
        <w:t xml:space="preserve"> provided:</w:t>
      </w:r>
    </w:p>
    <w:p w14:paraId="6F10EC75" w14:textId="44A40991" w:rsidR="00890C6A" w:rsidRDefault="00890C6A" w:rsidP="00890C6A">
      <w:pPr>
        <w:pStyle w:val="guidelinebullet"/>
        <w:numPr>
          <w:ilvl w:val="1"/>
          <w:numId w:val="1"/>
        </w:numPr>
        <w:ind w:left="2127"/>
      </w:pPr>
      <w:r w:rsidRPr="00890C6A">
        <w:t xml:space="preserve">directly prevented the </w:t>
      </w:r>
      <w:r w:rsidR="00FE1D6E">
        <w:t>Participant</w:t>
      </w:r>
      <w:r w:rsidRPr="00890C6A">
        <w:t xml:space="preserve"> from meeting the </w:t>
      </w:r>
      <w:r>
        <w:t>Mutual Obligation R</w:t>
      </w:r>
      <w:r w:rsidRPr="00890C6A">
        <w:t xml:space="preserve">equirement at the relevant time that the </w:t>
      </w:r>
      <w:r>
        <w:t>Mutual Obligation F</w:t>
      </w:r>
      <w:r w:rsidRPr="00890C6A">
        <w:t>ailure occurred</w:t>
      </w:r>
      <w:r>
        <w:t>;</w:t>
      </w:r>
    </w:p>
    <w:p w14:paraId="774C3139" w14:textId="77777777" w:rsidR="0004617D" w:rsidRPr="00997343" w:rsidRDefault="0004617D" w:rsidP="00890C6A">
      <w:pPr>
        <w:pStyle w:val="guidelinebullet"/>
        <w:numPr>
          <w:ilvl w:val="1"/>
          <w:numId w:val="1"/>
        </w:numPr>
        <w:ind w:left="2127"/>
      </w:pPr>
      <w:r w:rsidRPr="00997343">
        <w:t xml:space="preserve">would be considered </w:t>
      </w:r>
      <w:r w:rsidR="00997343" w:rsidRPr="00997343">
        <w:t xml:space="preserve">to be </w:t>
      </w:r>
      <w:r w:rsidRPr="00997343">
        <w:t>reasonable by a member of the general public</w:t>
      </w:r>
      <w:r w:rsidR="00E11E72" w:rsidRPr="00997343">
        <w:t>;</w:t>
      </w:r>
      <w:r w:rsidR="00890C6A">
        <w:t xml:space="preserve"> and</w:t>
      </w:r>
    </w:p>
    <w:p w14:paraId="41094720" w14:textId="77777777" w:rsidR="001E592D" w:rsidRPr="00997343" w:rsidRDefault="001E592D" w:rsidP="00890C6A">
      <w:pPr>
        <w:pStyle w:val="guidelinebullet"/>
        <w:numPr>
          <w:ilvl w:val="1"/>
          <w:numId w:val="1"/>
        </w:numPr>
        <w:ind w:left="2127"/>
      </w:pPr>
      <w:r w:rsidRPr="00997343">
        <w:t xml:space="preserve">aligns with their personal circumstances as known by the </w:t>
      </w:r>
      <w:r w:rsidR="00094914" w:rsidRPr="00997343">
        <w:t>Provider</w:t>
      </w:r>
      <w:r w:rsidR="00E11E72" w:rsidRPr="00997343">
        <w:t>; and</w:t>
      </w:r>
    </w:p>
    <w:p w14:paraId="1BFA745D" w14:textId="4B8A0128" w:rsidR="0004617D" w:rsidRPr="00997343" w:rsidRDefault="0004617D" w:rsidP="0004617D">
      <w:pPr>
        <w:pStyle w:val="guidelinebullet"/>
      </w:pPr>
      <w:r w:rsidRPr="00997343">
        <w:t xml:space="preserve">it would have been unreasonable to expect the </w:t>
      </w:r>
      <w:r w:rsidR="00FE1D6E">
        <w:t>Participant</w:t>
      </w:r>
      <w:r w:rsidRPr="00997343">
        <w:t xml:space="preserve"> to give prior notice of their inability to meet the </w:t>
      </w:r>
      <w:r w:rsidR="00997343" w:rsidRPr="00997343">
        <w:t>relevant Mutual Obligation R</w:t>
      </w:r>
      <w:r w:rsidRPr="00997343">
        <w:t>equirement.</w:t>
      </w:r>
    </w:p>
    <w:p w14:paraId="724ED02D" w14:textId="4AB04D01" w:rsidR="007C09D7" w:rsidRDefault="007C09D7" w:rsidP="00A63A56">
      <w:pPr>
        <w:pStyle w:val="guidelinetext"/>
      </w:pPr>
      <w:r>
        <w:t xml:space="preserve">However, note the exception to the above discussed below </w:t>
      </w:r>
      <w:r w:rsidR="00A254A4">
        <w:t>under</w:t>
      </w:r>
      <w:r>
        <w:t xml:space="preserve"> the </w:t>
      </w:r>
      <w:r w:rsidR="00A254A4">
        <w:t xml:space="preserve">heading </w:t>
      </w:r>
      <w:r w:rsidRPr="00883013">
        <w:t>‘Drug and alcohol dependency or misuse’.</w:t>
      </w:r>
    </w:p>
    <w:p w14:paraId="688700B1" w14:textId="73F08E59" w:rsidR="00BD41DE" w:rsidRDefault="00BD41DE" w:rsidP="00BD41DE">
      <w:pPr>
        <w:pStyle w:val="guidelinedeedref"/>
      </w:pPr>
      <w:r>
        <w:t xml:space="preserve">(Deed references: jobactive Deed </w:t>
      </w:r>
      <w:r w:rsidR="00537228">
        <w:t xml:space="preserve">2015–2022 </w:t>
      </w:r>
      <w:r>
        <w:t>clauses 114.4, 114.6, 114.11; ParentsNext Deed 2018–2021 clauses 96.4, 96.6)</w:t>
      </w:r>
    </w:p>
    <w:p w14:paraId="5495379F" w14:textId="6F82D84C" w:rsidR="0004617D" w:rsidRDefault="0004617D" w:rsidP="0004617D">
      <w:pPr>
        <w:pStyle w:val="Heading3"/>
      </w:pPr>
      <w:bookmarkStart w:id="23" w:name="_Drug_and_alcohol"/>
      <w:bookmarkStart w:id="24" w:name="_Toc21598608"/>
      <w:bookmarkEnd w:id="23"/>
      <w:r w:rsidRPr="00F35C52">
        <w:t>Drug and alcohol dependency or misuse</w:t>
      </w:r>
      <w:bookmarkEnd w:id="24"/>
    </w:p>
    <w:p w14:paraId="7B83B08A" w14:textId="18E88FF6" w:rsidR="0004617D" w:rsidRPr="001F571E" w:rsidRDefault="0060082C" w:rsidP="0004617D">
      <w:pPr>
        <w:pStyle w:val="guidelinetext"/>
      </w:pPr>
      <w:r>
        <w:t>T</w:t>
      </w:r>
      <w:r w:rsidR="00B9636A" w:rsidRPr="001F571E">
        <w:t xml:space="preserve">here are limits on the circumstances in which a Provider can determine that </w:t>
      </w:r>
      <w:r w:rsidR="00F35C52">
        <w:t xml:space="preserve">a </w:t>
      </w:r>
      <w:r w:rsidR="00FE1D6E">
        <w:t>Participant</w:t>
      </w:r>
      <w:r w:rsidR="00F35C52">
        <w:t xml:space="preserve">’s </w:t>
      </w:r>
      <w:r w:rsidR="00B9636A" w:rsidRPr="001F571E">
        <w:t>drug or alcohol misuse or dependency is a Valid Reason</w:t>
      </w:r>
      <w:r w:rsidR="00F35C52">
        <w:t xml:space="preserve"> for a Mutual Obligation Failure</w:t>
      </w:r>
      <w:r w:rsidR="0004617D" w:rsidRPr="001F571E">
        <w:t xml:space="preserve">. </w:t>
      </w:r>
      <w:r w:rsidR="00B9636A" w:rsidRPr="001F571E">
        <w:t>Valid Reason determinati</w:t>
      </w:r>
      <w:r w:rsidR="0036358E">
        <w:t xml:space="preserve">ons are discussed above in the </w:t>
      </w:r>
      <w:r w:rsidR="00B9636A" w:rsidRPr="00A52204">
        <w:t>Prior noti</w:t>
      </w:r>
      <w:r w:rsidR="0036358E" w:rsidRPr="00A52204">
        <w:t>ce and Acceptable Reasons</w:t>
      </w:r>
      <w:r w:rsidR="0036358E">
        <w:t xml:space="preserve"> and </w:t>
      </w:r>
      <w:r w:rsidR="00B9636A" w:rsidRPr="00A52204">
        <w:t>Assessing Valid Reasons</w:t>
      </w:r>
      <w:r w:rsidR="00B9636A" w:rsidRPr="001F571E">
        <w:t xml:space="preserve"> sections of this Guideline.</w:t>
      </w:r>
      <w:r w:rsidR="001F571E" w:rsidRPr="001F571E">
        <w:t xml:space="preserve"> Subject to what is stated in those sections, t</w:t>
      </w:r>
      <w:r w:rsidR="0004617D" w:rsidRPr="001F571E">
        <w:t xml:space="preserve">he first time a </w:t>
      </w:r>
      <w:r w:rsidR="00FE1D6E">
        <w:t>Participant</w:t>
      </w:r>
      <w:r w:rsidR="0004617D" w:rsidRPr="001F571E">
        <w:t xml:space="preserve"> </w:t>
      </w:r>
      <w:r w:rsidR="002F22C1" w:rsidRPr="001F571E">
        <w:t>cites</w:t>
      </w:r>
      <w:r w:rsidR="0004617D" w:rsidRPr="001F571E">
        <w:t xml:space="preserve"> drug or alcohol misuse or dependency as </w:t>
      </w:r>
      <w:r w:rsidR="002F22C1" w:rsidRPr="001F571E">
        <w:t>the</w:t>
      </w:r>
      <w:r w:rsidR="0004617D" w:rsidRPr="001F571E">
        <w:t xml:space="preserve"> reason</w:t>
      </w:r>
      <w:r w:rsidR="002F22C1" w:rsidRPr="001F571E">
        <w:t xml:space="preserve"> they have committed a Mutual Obligation Failure</w:t>
      </w:r>
      <w:r w:rsidR="0004617D" w:rsidRPr="001F571E">
        <w:t xml:space="preserve">, </w:t>
      </w:r>
      <w:r w:rsidR="001F571E">
        <w:t xml:space="preserve">the </w:t>
      </w:r>
      <w:r w:rsidR="00094914" w:rsidRPr="001F571E">
        <w:t>Provider</w:t>
      </w:r>
      <w:r w:rsidR="0004617D" w:rsidRPr="001F571E">
        <w:t xml:space="preserve"> may </w:t>
      </w:r>
      <w:r w:rsidR="001F571E" w:rsidRPr="001F571E">
        <w:t>determine that this is a Valid Reason</w:t>
      </w:r>
      <w:r w:rsidR="0004617D" w:rsidRPr="001F571E">
        <w:t xml:space="preserve">. </w:t>
      </w:r>
      <w:r w:rsidR="001F571E">
        <w:t xml:space="preserve">If the </w:t>
      </w:r>
      <w:r w:rsidR="00FE1D6E">
        <w:t>Participant</w:t>
      </w:r>
      <w:r w:rsidR="001F571E">
        <w:t xml:space="preserve"> does this, the </w:t>
      </w:r>
      <w:r w:rsidR="0004617D" w:rsidRPr="001F571E">
        <w:t xml:space="preserve">Provider </w:t>
      </w:r>
      <w:r w:rsidR="001F571E">
        <w:t>must</w:t>
      </w:r>
      <w:r w:rsidR="0004617D" w:rsidRPr="001F571E">
        <w:t xml:space="preserve"> </w:t>
      </w:r>
      <w:r w:rsidR="00AE5FD3" w:rsidRPr="001F571E">
        <w:t xml:space="preserve">identify and </w:t>
      </w:r>
      <w:r w:rsidR="0004617D" w:rsidRPr="001F571E">
        <w:t xml:space="preserve">source </w:t>
      </w:r>
      <w:r w:rsidR="001F571E">
        <w:t xml:space="preserve">an </w:t>
      </w:r>
      <w:r w:rsidR="0004617D" w:rsidRPr="001F571E">
        <w:t xml:space="preserve">available and appropriate treatment program, and </w:t>
      </w:r>
      <w:r w:rsidR="001F571E">
        <w:t>must</w:t>
      </w:r>
      <w:r w:rsidR="0004617D" w:rsidRPr="001F571E">
        <w:t xml:space="preserve"> encourage </w:t>
      </w:r>
      <w:r w:rsidR="001F571E">
        <w:t xml:space="preserve">the </w:t>
      </w:r>
      <w:r w:rsidR="00FE1D6E">
        <w:t>Participant</w:t>
      </w:r>
      <w:r w:rsidR="0004617D" w:rsidRPr="001F571E">
        <w:t xml:space="preserve"> to participate</w:t>
      </w:r>
      <w:r w:rsidR="001F571E">
        <w:t xml:space="preserve"> </w:t>
      </w:r>
      <w:r w:rsidR="001F571E">
        <w:lastRenderedPageBreak/>
        <w:t>in that program</w:t>
      </w:r>
      <w:r w:rsidR="0004617D" w:rsidRPr="001F571E">
        <w:t xml:space="preserve">. Participation in treatment services to address drug or alcohol misuse or </w:t>
      </w:r>
      <w:r w:rsidR="00B11F36">
        <w:t>dependency</w:t>
      </w:r>
      <w:r w:rsidR="0004617D" w:rsidRPr="001F571E">
        <w:t xml:space="preserve"> </w:t>
      </w:r>
      <w:r w:rsidR="00F35C52">
        <w:t xml:space="preserve">may </w:t>
      </w:r>
      <w:r w:rsidR="00AD72A4">
        <w:t>reduce other</w:t>
      </w:r>
      <w:r w:rsidR="00F35C52">
        <w:t xml:space="preserve"> </w:t>
      </w:r>
      <w:r w:rsidR="0004617D" w:rsidRPr="001F571E">
        <w:t>Mutual Obligation Requirement</w:t>
      </w:r>
      <w:r w:rsidR="00AD72A4">
        <w:t>s</w:t>
      </w:r>
      <w:r w:rsidR="0004617D" w:rsidRPr="001F571E">
        <w:t>.</w:t>
      </w:r>
      <w:r w:rsidR="00056E85">
        <w:t xml:space="preserve"> See </w:t>
      </w:r>
      <w:r w:rsidR="00F35C52" w:rsidRPr="00883013">
        <w:t xml:space="preserve">the </w:t>
      </w:r>
      <w:r w:rsidR="00F35C52" w:rsidRPr="00A52204">
        <w:t>Managing and Monitoring Mutual Obligation Requirements</w:t>
      </w:r>
      <w:r w:rsidR="00F35C52" w:rsidRPr="00883013">
        <w:t xml:space="preserve"> Guideline for infor</w:t>
      </w:r>
      <w:r w:rsidR="00F35C52">
        <w:t>mation on setting Mutual Obligation Requirements</w:t>
      </w:r>
      <w:r w:rsidR="00056E85">
        <w:t>.</w:t>
      </w:r>
    </w:p>
    <w:p w14:paraId="06189FEA" w14:textId="642F7AF5" w:rsidR="00546BAF" w:rsidRPr="00546BAF" w:rsidRDefault="00546BAF" w:rsidP="00546BAF">
      <w:pPr>
        <w:pStyle w:val="guidelinetext"/>
      </w:pPr>
      <w:r>
        <w:t xml:space="preserve">If </w:t>
      </w:r>
      <w:r w:rsidRPr="001F571E">
        <w:t xml:space="preserve">a </w:t>
      </w:r>
      <w:r w:rsidR="00FE1D6E">
        <w:t>Participant</w:t>
      </w:r>
      <w:r w:rsidRPr="001F571E">
        <w:t xml:space="preserve"> cites drug or alcohol misuse or dependency as the reason they have committed a Mutual Obligation Failure, </w:t>
      </w:r>
      <w:r>
        <w:t xml:space="preserve">the </w:t>
      </w:r>
      <w:r w:rsidRPr="001F571E">
        <w:t>Provider</w:t>
      </w:r>
      <w:r>
        <w:t xml:space="preserve"> must not </w:t>
      </w:r>
      <w:r w:rsidRPr="001F571E">
        <w:t>determine that this is a Valid Reason</w:t>
      </w:r>
      <w:r>
        <w:t xml:space="preserve"> if:</w:t>
      </w:r>
    </w:p>
    <w:p w14:paraId="79BB7832" w14:textId="60518197" w:rsidR="00D56D05" w:rsidRPr="00546BAF" w:rsidRDefault="00D56D05" w:rsidP="0090479E">
      <w:pPr>
        <w:pStyle w:val="guidelinebullet"/>
      </w:pPr>
      <w:r w:rsidRPr="00546BAF">
        <w:t xml:space="preserve">the </w:t>
      </w:r>
      <w:r w:rsidR="00FE1D6E">
        <w:t>Participant</w:t>
      </w:r>
      <w:r w:rsidRPr="00546BAF">
        <w:t xml:space="preserve"> previously committed a </w:t>
      </w:r>
      <w:r w:rsidR="00546BAF">
        <w:t>Mutual Obligation F</w:t>
      </w:r>
      <w:r w:rsidRPr="00546BAF">
        <w:t>ailure on or after 1</w:t>
      </w:r>
      <w:r w:rsidR="00B11F36">
        <w:t> </w:t>
      </w:r>
      <w:r w:rsidRPr="00546BAF">
        <w:t xml:space="preserve">July 2018; </w:t>
      </w:r>
    </w:p>
    <w:p w14:paraId="27FF0C1A" w14:textId="0D680C58" w:rsidR="00D56D05" w:rsidRPr="00546BAF" w:rsidRDefault="00546BAF" w:rsidP="0090479E">
      <w:pPr>
        <w:pStyle w:val="guidelinebullet"/>
      </w:pPr>
      <w:r>
        <w:t xml:space="preserve">the Provider determined that the </w:t>
      </w:r>
      <w:r w:rsidR="00FE1D6E">
        <w:t>Participant</w:t>
      </w:r>
      <w:r>
        <w:t>’s</w:t>
      </w:r>
      <w:r w:rsidR="00D56D05" w:rsidRPr="00546BAF">
        <w:t xml:space="preserve"> drug or alcohol misuse or dependency </w:t>
      </w:r>
      <w:r>
        <w:t>was a Valid Reason for that previous Mutual Obligation Failure, so it did not result in a Demerit;</w:t>
      </w:r>
    </w:p>
    <w:p w14:paraId="7E8017AF" w14:textId="200DAB48" w:rsidR="00D56D05" w:rsidRPr="00546BAF" w:rsidRDefault="00D56D05" w:rsidP="0090479E">
      <w:pPr>
        <w:pStyle w:val="guidelinebullet"/>
      </w:pPr>
      <w:r w:rsidRPr="00546BAF">
        <w:t xml:space="preserve">as a result of the </w:t>
      </w:r>
      <w:r w:rsidR="00546BAF">
        <w:t>Mutual Obligation Failure</w:t>
      </w:r>
      <w:r w:rsidRPr="00546BAF">
        <w:t xml:space="preserve">, </w:t>
      </w:r>
      <w:r w:rsidR="00546BAF">
        <w:t xml:space="preserve">the Provider referred to </w:t>
      </w:r>
      <w:r w:rsidR="00FE1D6E">
        <w:t>Participant</w:t>
      </w:r>
      <w:r w:rsidRPr="00546BAF">
        <w:t xml:space="preserve"> to treatment to address the drug or alcohol misuse or dependency; and</w:t>
      </w:r>
    </w:p>
    <w:p w14:paraId="13199767" w14:textId="11007647" w:rsidR="00D56D05" w:rsidRPr="00546BAF" w:rsidRDefault="00D56D05" w:rsidP="0090479E">
      <w:pPr>
        <w:pStyle w:val="guidelinebullet"/>
      </w:pPr>
      <w:r w:rsidRPr="00546BAF">
        <w:t xml:space="preserve">the </w:t>
      </w:r>
      <w:r w:rsidR="00FE1D6E">
        <w:t>Participant</w:t>
      </w:r>
      <w:r w:rsidRPr="00546BAF">
        <w:t xml:space="preserve"> refused or failed </w:t>
      </w:r>
      <w:r w:rsidR="00546BAF">
        <w:t>to participate in the treatment.</w:t>
      </w:r>
    </w:p>
    <w:p w14:paraId="57D20396" w14:textId="77777777" w:rsidR="00546BAF" w:rsidRPr="00546BAF" w:rsidRDefault="00546BAF" w:rsidP="00546BAF">
      <w:pPr>
        <w:pStyle w:val="guidelinetext"/>
      </w:pPr>
      <w:r>
        <w:t xml:space="preserve">The </w:t>
      </w:r>
      <w:r w:rsidRPr="001F571E">
        <w:t>Provider</w:t>
      </w:r>
      <w:r>
        <w:t xml:space="preserve"> must not </w:t>
      </w:r>
      <w:r w:rsidRPr="001F571E">
        <w:t>determine that drug or alcohol misuse or dependency is a Valid Reason</w:t>
      </w:r>
      <w:r>
        <w:t xml:space="preserve"> in the circumstances described above, unless </w:t>
      </w:r>
      <w:r w:rsidRPr="00546BAF">
        <w:t>one of the following applies</w:t>
      </w:r>
      <w:r>
        <w:t>:</w:t>
      </w:r>
    </w:p>
    <w:p w14:paraId="2EE08209" w14:textId="6E959E3C" w:rsidR="00D56D05" w:rsidRPr="00546BAF" w:rsidRDefault="00D56D05" w:rsidP="0090479E">
      <w:pPr>
        <w:pStyle w:val="guidelinebullet"/>
      </w:pPr>
      <w:r w:rsidRPr="00546BAF">
        <w:t xml:space="preserve">the treatment </w:t>
      </w:r>
      <w:r w:rsidR="00546BAF">
        <w:t xml:space="preserve">that the </w:t>
      </w:r>
      <w:r w:rsidR="00FE1D6E">
        <w:t>Participant</w:t>
      </w:r>
      <w:r w:rsidR="00546BAF">
        <w:t xml:space="preserve"> was referred to </w:t>
      </w:r>
      <w:r w:rsidRPr="00546BAF">
        <w:t xml:space="preserve">was not available or appropriate for the </w:t>
      </w:r>
      <w:r w:rsidR="00FE1D6E">
        <w:t>Participant</w:t>
      </w:r>
      <w:r w:rsidR="00546BAF">
        <w:t>;</w:t>
      </w:r>
      <w:r w:rsidRPr="00546BAF">
        <w:t xml:space="preserve"> </w:t>
      </w:r>
    </w:p>
    <w:p w14:paraId="75E9665D" w14:textId="03E5C8B9" w:rsidR="00D56D05" w:rsidRPr="00546BAF" w:rsidRDefault="00D56D05" w:rsidP="0090479E">
      <w:pPr>
        <w:pStyle w:val="guidelinebullet"/>
      </w:pPr>
      <w:r w:rsidRPr="00546BAF">
        <w:t xml:space="preserve">the </w:t>
      </w:r>
      <w:r w:rsidR="00FE1D6E">
        <w:t>Participant</w:t>
      </w:r>
      <w:r w:rsidR="00546BAF" w:rsidRPr="00546BAF">
        <w:t xml:space="preserve"> </w:t>
      </w:r>
      <w:r w:rsidRPr="00546BAF">
        <w:t>was genuinely unable to participate in the treatment;</w:t>
      </w:r>
    </w:p>
    <w:p w14:paraId="1608E87C" w14:textId="7C5A9846" w:rsidR="00D56D05" w:rsidRPr="00546BAF" w:rsidRDefault="00D56D05" w:rsidP="0090479E">
      <w:pPr>
        <w:pStyle w:val="guidelinebullet"/>
      </w:pPr>
      <w:r w:rsidRPr="00546BAF">
        <w:t xml:space="preserve">the </w:t>
      </w:r>
      <w:r w:rsidR="00FE1D6E">
        <w:t>Participant</w:t>
      </w:r>
      <w:r w:rsidR="00546BAF" w:rsidRPr="00546BAF">
        <w:t xml:space="preserve"> </w:t>
      </w:r>
      <w:r w:rsidRPr="00546BAF">
        <w:t>agreed to participate in the treatment but, despite taking all reasonable steps to commence the treatment, the treatment did not commence; or</w:t>
      </w:r>
    </w:p>
    <w:p w14:paraId="6ECBA9B2" w14:textId="73A7C8F2" w:rsidR="00D56D05" w:rsidRPr="00546BAF" w:rsidRDefault="00D56D05" w:rsidP="0090479E">
      <w:pPr>
        <w:pStyle w:val="guidelinebullet"/>
      </w:pPr>
      <w:r w:rsidRPr="00546BAF">
        <w:t xml:space="preserve">before the </w:t>
      </w:r>
      <w:r w:rsidR="00FE1D6E">
        <w:t>Participant</w:t>
      </w:r>
      <w:r w:rsidR="00546BAF" w:rsidRPr="00546BAF">
        <w:t xml:space="preserve"> </w:t>
      </w:r>
      <w:r w:rsidRPr="00546BAF">
        <w:t xml:space="preserve">was referred to the treatment, the </w:t>
      </w:r>
      <w:r w:rsidR="00FE1D6E">
        <w:t>Participant</w:t>
      </w:r>
      <w:r w:rsidRPr="00546BAF">
        <w:t xml:space="preserve"> had:</w:t>
      </w:r>
    </w:p>
    <w:p w14:paraId="163A0AE7" w14:textId="77777777" w:rsidR="00D56D05" w:rsidRPr="00546BAF" w:rsidRDefault="00D56D05" w:rsidP="00546BAF">
      <w:pPr>
        <w:pStyle w:val="guidelinebullet"/>
        <w:numPr>
          <w:ilvl w:val="1"/>
          <w:numId w:val="1"/>
        </w:numPr>
        <w:ind w:left="2127"/>
      </w:pPr>
      <w:r w:rsidRPr="00546BAF">
        <w:t>completed the same type of treatment as the treatment they were referred to; or</w:t>
      </w:r>
    </w:p>
    <w:p w14:paraId="4BC0EF7F" w14:textId="77777777" w:rsidR="00D56D05" w:rsidRPr="00546BAF" w:rsidRDefault="00D56D05" w:rsidP="00546BAF">
      <w:pPr>
        <w:pStyle w:val="guidelinebullet"/>
        <w:numPr>
          <w:ilvl w:val="1"/>
          <w:numId w:val="1"/>
        </w:numPr>
        <w:ind w:left="2127"/>
      </w:pPr>
      <w:r w:rsidRPr="00546BAF">
        <w:t>completed treatment that was substantially similar to the treatment they were referred to;</w:t>
      </w:r>
    </w:p>
    <w:p w14:paraId="43B0C217" w14:textId="102DFE92" w:rsidR="00B9636A" w:rsidRPr="00377160" w:rsidRDefault="00D56D05" w:rsidP="00023EBB">
      <w:pPr>
        <w:pStyle w:val="guidelinetext"/>
        <w:ind w:left="1767"/>
      </w:pPr>
      <w:r w:rsidRPr="00546BAF">
        <w:t xml:space="preserve">and, in the opinion of an appropriately qualified medical professional, the </w:t>
      </w:r>
      <w:r w:rsidR="00FE1D6E">
        <w:t>Participant</w:t>
      </w:r>
      <w:r w:rsidR="00546BAF" w:rsidRPr="00546BAF">
        <w:t xml:space="preserve"> </w:t>
      </w:r>
      <w:r w:rsidRPr="00546BAF">
        <w:t>would not benefit from further treatment of the same kind as the type of treatment already completed by the person.</w:t>
      </w:r>
    </w:p>
    <w:p w14:paraId="6F12B5DC" w14:textId="251F4B36" w:rsidR="00A254A4" w:rsidRDefault="00A63A56" w:rsidP="00A254A4">
      <w:pPr>
        <w:pStyle w:val="Heading3"/>
      </w:pPr>
      <w:bookmarkStart w:id="25" w:name="_When_the_job_1"/>
      <w:bookmarkStart w:id="26" w:name="_Toc21598609"/>
      <w:bookmarkEnd w:id="25"/>
      <w:r>
        <w:t xml:space="preserve">When the </w:t>
      </w:r>
      <w:r w:rsidR="00FE1D6E">
        <w:t>Participant</w:t>
      </w:r>
      <w:r>
        <w:t xml:space="preserve"> has a </w:t>
      </w:r>
      <w:r w:rsidR="00146D2A">
        <w:t>V</w:t>
      </w:r>
      <w:r>
        <w:t xml:space="preserve">alid </w:t>
      </w:r>
      <w:r w:rsidR="00146D2A">
        <w:t>R</w:t>
      </w:r>
      <w:r>
        <w:t>eason</w:t>
      </w:r>
      <w:bookmarkEnd w:id="26"/>
    </w:p>
    <w:p w14:paraId="3BD79A08" w14:textId="3A00DCF8" w:rsidR="00A254A4" w:rsidRDefault="00A254A4" w:rsidP="00A254A4">
      <w:pPr>
        <w:pStyle w:val="guidelinetext"/>
      </w:pPr>
      <w:r>
        <w:t xml:space="preserve">On the day that a Provider assesses whether a </w:t>
      </w:r>
      <w:r w:rsidR="00FE1D6E">
        <w:rPr>
          <w:rFonts w:cstheme="minorHAnsi"/>
          <w:iCs/>
        </w:rPr>
        <w:t>Participant</w:t>
      </w:r>
      <w:r>
        <w:rPr>
          <w:rFonts w:cstheme="minorHAnsi"/>
          <w:iCs/>
        </w:rPr>
        <w:t xml:space="preserve"> has a Valid Reason</w:t>
      </w:r>
      <w:r>
        <w:t xml:space="preserve"> for a Mutual Obligation Failure, they must select ‘Did Not Attend—Valid’ in relation to the relevant Mutual Obligation Requirement in the </w:t>
      </w:r>
      <w:r w:rsidR="00FE1D6E">
        <w:t>Participant</w:t>
      </w:r>
      <w:r>
        <w:t>’s Electronic Calendar. When they do this, the Provider must also select a description of the relevant Valid Reason from a drop-down menu that will appear. In selecting a Valid Reason option, the Provider must select the option that is most similar to</w:t>
      </w:r>
      <w:r w:rsidRPr="0055156F">
        <w:t xml:space="preserve"> the </w:t>
      </w:r>
      <w:r w:rsidR="00FE1D6E">
        <w:t>Participant</w:t>
      </w:r>
      <w:r w:rsidRPr="0055156F">
        <w:t>’s Valid Reason as they described it to the Provider</w:t>
      </w:r>
      <w:r>
        <w:t xml:space="preserve">. The Provider must not use the options in the drop-down menus to prompt or elicit responses from the </w:t>
      </w:r>
      <w:r w:rsidR="00FE1D6E">
        <w:t>Participant</w:t>
      </w:r>
      <w:r>
        <w:t>.</w:t>
      </w:r>
      <w:r w:rsidR="00BC445D">
        <w:t xml:space="preserve"> By recording a reason that is Valid, the Provider is removing the relevant Demerit from the </w:t>
      </w:r>
      <w:r w:rsidR="00FE1D6E">
        <w:t>Participant</w:t>
      </w:r>
      <w:r w:rsidR="00BC445D">
        <w:t>’s record.</w:t>
      </w:r>
    </w:p>
    <w:p w14:paraId="593CE7F7" w14:textId="4CA40F8B" w:rsidR="00A254A4" w:rsidRDefault="00A254A4" w:rsidP="00A254A4">
      <w:pPr>
        <w:pStyle w:val="guidelinetext"/>
      </w:pPr>
      <w:r>
        <w:lastRenderedPageBreak/>
        <w:t xml:space="preserve">A full list of these drop-down menu options can be found at </w:t>
      </w:r>
      <w:r w:rsidR="00592FE2" w:rsidRPr="00A52204">
        <w:t>Attachment D</w:t>
      </w:r>
      <w:r w:rsidRPr="00FE62FB">
        <w:t>.</w:t>
      </w:r>
      <w:r>
        <w:t xml:space="preserve"> In the Department’s IT Systems: </w:t>
      </w:r>
    </w:p>
    <w:p w14:paraId="109BDE60" w14:textId="77777777" w:rsidR="00A254A4" w:rsidRDefault="00A254A4" w:rsidP="0090479E">
      <w:pPr>
        <w:pStyle w:val="guidelinebullet"/>
      </w:pPr>
      <w:r>
        <w:t xml:space="preserve">‘reasons accepted’ refers to reasons that the Provider determines are Valid Reasons; and </w:t>
      </w:r>
    </w:p>
    <w:p w14:paraId="46AED514" w14:textId="77777777" w:rsidR="00A254A4" w:rsidRDefault="00A254A4" w:rsidP="0090479E">
      <w:pPr>
        <w:pStyle w:val="guidelinebullet"/>
      </w:pPr>
      <w:r>
        <w:t>‘reasons not accepted’ refers to reasons that the Provider determines are not Valid Reasons.</w:t>
      </w:r>
    </w:p>
    <w:p w14:paraId="3C312FB1" w14:textId="256B21EC" w:rsidR="00A63A56" w:rsidRDefault="00A63A56" w:rsidP="00A63A56">
      <w:pPr>
        <w:pStyle w:val="Heading3"/>
      </w:pPr>
      <w:bookmarkStart w:id="27" w:name="_When_the_job"/>
      <w:bookmarkStart w:id="28" w:name="_When_the_Participant"/>
      <w:bookmarkStart w:id="29" w:name="_Toc21598610"/>
      <w:bookmarkEnd w:id="27"/>
      <w:bookmarkEnd w:id="28"/>
      <w:r>
        <w:t xml:space="preserve">When the </w:t>
      </w:r>
      <w:r w:rsidR="00FE1D6E">
        <w:t>Participant</w:t>
      </w:r>
      <w:r>
        <w:t xml:space="preserve"> does not have a </w:t>
      </w:r>
      <w:r w:rsidR="005121EB">
        <w:t>Valid Reason</w:t>
      </w:r>
      <w:bookmarkEnd w:id="29"/>
    </w:p>
    <w:p w14:paraId="45FF6175" w14:textId="1177C550" w:rsidR="000D462F" w:rsidRDefault="00A30750" w:rsidP="000D462F">
      <w:pPr>
        <w:pStyle w:val="guidelinetext"/>
      </w:pPr>
      <w:r>
        <w:t xml:space="preserve">On the day that </w:t>
      </w:r>
      <w:r w:rsidR="00326FD7">
        <w:t xml:space="preserve">the </w:t>
      </w:r>
      <w:r w:rsidR="00094914">
        <w:t>Provider</w:t>
      </w:r>
      <w:r w:rsidR="00326FD7">
        <w:t xml:space="preserve"> </w:t>
      </w:r>
      <w:r w:rsidR="00AE5B30">
        <w:t xml:space="preserve">determines </w:t>
      </w:r>
      <w:r w:rsidR="00326FD7">
        <w:t xml:space="preserve">that </w:t>
      </w:r>
      <w:r w:rsidR="00AE5B30">
        <w:t xml:space="preserve">a </w:t>
      </w:r>
      <w:r w:rsidR="00FE1D6E">
        <w:t>Participant</w:t>
      </w:r>
      <w:r w:rsidR="00326FD7">
        <w:t xml:space="preserve"> does not have a </w:t>
      </w:r>
      <w:r w:rsidR="005121EB">
        <w:t>Valid Reason</w:t>
      </w:r>
      <w:r w:rsidR="00326FD7">
        <w:t xml:space="preserve"> for failing to meet a </w:t>
      </w:r>
      <w:r w:rsidR="00AE5B30">
        <w:t>Mutual Obligation R</w:t>
      </w:r>
      <w:r w:rsidR="00326FD7">
        <w:t xml:space="preserve">equirement, the </w:t>
      </w:r>
      <w:r w:rsidR="00094914">
        <w:t>Provider</w:t>
      </w:r>
      <w:r w:rsidR="00326FD7">
        <w:t xml:space="preserve"> must record ‘Did Not Attend—Invalid’ or ‘Misconduct’ </w:t>
      </w:r>
      <w:r w:rsidR="000D462F">
        <w:t xml:space="preserve">in relation to the relevant Mutual Obligation Requirement in the </w:t>
      </w:r>
      <w:r w:rsidR="00FE1D6E">
        <w:t>Participant</w:t>
      </w:r>
      <w:r w:rsidR="000D462F">
        <w:t xml:space="preserve">’s Electronic Calendar. When they do this, the Provider must also select a description of the </w:t>
      </w:r>
      <w:r w:rsidR="00FE1D6E">
        <w:t>Participant</w:t>
      </w:r>
      <w:r w:rsidR="004B0430">
        <w:t>’s reason that was not a Valid Reason</w:t>
      </w:r>
      <w:r w:rsidR="000D462F">
        <w:t xml:space="preserve"> from a drop-down menu that will appear. In selecting a </w:t>
      </w:r>
      <w:r w:rsidR="004B0430">
        <w:t>reason</w:t>
      </w:r>
      <w:r w:rsidR="000D462F">
        <w:t xml:space="preserve"> option, the Provider must select the option that is most similar to</w:t>
      </w:r>
      <w:r w:rsidR="000D462F" w:rsidRPr="0055156F">
        <w:t xml:space="preserve"> the </w:t>
      </w:r>
      <w:r w:rsidR="004B0430">
        <w:t xml:space="preserve">reason that the </w:t>
      </w:r>
      <w:r w:rsidR="00FE1D6E">
        <w:t>Participant</w:t>
      </w:r>
      <w:r w:rsidR="004B0430">
        <w:t xml:space="preserve"> gave </w:t>
      </w:r>
      <w:r w:rsidR="000D462F" w:rsidRPr="0055156F">
        <w:t>as they described it to the Provider</w:t>
      </w:r>
      <w:r w:rsidR="000D462F">
        <w:t>.</w:t>
      </w:r>
      <w:r w:rsidR="00BC445D">
        <w:t xml:space="preserve"> By recording a reason that is not Valid, the Provider is confirming the relevant Demerit on the </w:t>
      </w:r>
      <w:r w:rsidR="00FE1D6E">
        <w:t>Participant</w:t>
      </w:r>
      <w:r w:rsidR="00BC445D">
        <w:t>’s record.</w:t>
      </w:r>
    </w:p>
    <w:p w14:paraId="714A9C45" w14:textId="16E78BD8" w:rsidR="000D462F" w:rsidRDefault="000D462F" w:rsidP="000D462F">
      <w:pPr>
        <w:pStyle w:val="guidelinetext"/>
      </w:pPr>
      <w:r>
        <w:t xml:space="preserve">A full list of these drop-down menu options can be found at </w:t>
      </w:r>
      <w:r w:rsidR="00592FE2" w:rsidRPr="00A52204">
        <w:t>Attachment D</w:t>
      </w:r>
      <w:r w:rsidRPr="00FE62FB">
        <w:t>.</w:t>
      </w:r>
      <w:r>
        <w:t xml:space="preserve"> In the Department’s IT Systems: </w:t>
      </w:r>
    </w:p>
    <w:p w14:paraId="5659E9F1" w14:textId="77777777" w:rsidR="000D462F" w:rsidRDefault="000D462F" w:rsidP="0090479E">
      <w:pPr>
        <w:pStyle w:val="guidelinebullet"/>
      </w:pPr>
      <w:r>
        <w:t xml:space="preserve">‘reasons accepted’ refers to reasons that the Provider determines are Valid Reasons; and </w:t>
      </w:r>
    </w:p>
    <w:p w14:paraId="5270AB86" w14:textId="77777777" w:rsidR="000D462F" w:rsidRDefault="000D462F" w:rsidP="0090479E">
      <w:pPr>
        <w:pStyle w:val="guidelinebullet"/>
      </w:pPr>
      <w:r>
        <w:t>‘reasons not accepted’ refers to reasons that the Provider determines are not Valid Reasons.</w:t>
      </w:r>
    </w:p>
    <w:p w14:paraId="47711FE0" w14:textId="6E1B6C44" w:rsidR="00F06667" w:rsidRDefault="002E67CF" w:rsidP="00A63A56">
      <w:pPr>
        <w:pStyle w:val="guidelinetext"/>
      </w:pPr>
      <w:r>
        <w:t xml:space="preserve">On the day that the Provider determines that a </w:t>
      </w:r>
      <w:r w:rsidR="00FE1D6E">
        <w:t>Participant</w:t>
      </w:r>
      <w:r>
        <w:t xml:space="preserve"> does not have a Valid Reason for failing to meet a Mutual Obligation Requirement, t</w:t>
      </w:r>
      <w:r w:rsidR="00213CE7">
        <w:t xml:space="preserve">he </w:t>
      </w:r>
      <w:r w:rsidR="00094914">
        <w:t>Provider</w:t>
      </w:r>
      <w:r w:rsidR="00213CE7">
        <w:t xml:space="preserve"> must then explain to the </w:t>
      </w:r>
      <w:r w:rsidR="00FE1D6E">
        <w:t>Participant</w:t>
      </w:r>
      <w:r w:rsidR="00F06667">
        <w:t>:</w:t>
      </w:r>
    </w:p>
    <w:p w14:paraId="59E0B94D" w14:textId="77777777" w:rsidR="00FF64AA" w:rsidRDefault="00213CE7" w:rsidP="00F06667">
      <w:pPr>
        <w:pStyle w:val="guidelinebullet"/>
      </w:pPr>
      <w:r>
        <w:t xml:space="preserve">why their given reason was not </w:t>
      </w:r>
      <w:r w:rsidR="00B9669A">
        <w:t xml:space="preserve">a Valid Reason </w:t>
      </w:r>
      <w:r>
        <w:t>and what the consequences of this are</w:t>
      </w:r>
      <w:r w:rsidR="00F06667">
        <w:t>;</w:t>
      </w:r>
    </w:p>
    <w:p w14:paraId="1D31B284" w14:textId="3BB7BA75" w:rsidR="00213CE7" w:rsidRDefault="00213CE7" w:rsidP="00213CE7">
      <w:pPr>
        <w:pStyle w:val="guidelinebullet"/>
      </w:pPr>
      <w:r>
        <w:t xml:space="preserve">that the </w:t>
      </w:r>
      <w:r w:rsidR="00FE1D6E">
        <w:t>Participant</w:t>
      </w:r>
      <w:r>
        <w:t>’s Income Support Payment has been suspended as a result of a Mutual Obligation Failure</w:t>
      </w:r>
      <w:r w:rsidR="00B9669A">
        <w:t>;</w:t>
      </w:r>
    </w:p>
    <w:p w14:paraId="169A28E1" w14:textId="46FCA6F8" w:rsidR="00213CE7" w:rsidRDefault="00213CE7" w:rsidP="00213CE7">
      <w:pPr>
        <w:pStyle w:val="guidelinebullet"/>
      </w:pPr>
      <w:r>
        <w:t xml:space="preserve">how this decision will be </w:t>
      </w:r>
      <w:r w:rsidR="00AE5FD3">
        <w:t xml:space="preserve">recorded </w:t>
      </w:r>
      <w:r>
        <w:t xml:space="preserve">on the </w:t>
      </w:r>
      <w:r w:rsidR="00FE1D6E">
        <w:t>Participant</w:t>
      </w:r>
      <w:r>
        <w:t xml:space="preserve">’s Participation (Compliance) History and </w:t>
      </w:r>
      <w:r w:rsidR="00AE5FD3">
        <w:t xml:space="preserve">displayed </w:t>
      </w:r>
      <w:r>
        <w:t xml:space="preserve">on the </w:t>
      </w:r>
      <w:r w:rsidR="00FE1D6E">
        <w:t>Participant</w:t>
      </w:r>
      <w:r>
        <w:t xml:space="preserve">’s Compliance Status Indicator on </w:t>
      </w:r>
      <w:r w:rsidR="00AE5FD3">
        <w:t xml:space="preserve">the </w:t>
      </w:r>
      <w:r>
        <w:t>online Dashboard</w:t>
      </w:r>
      <w:r w:rsidR="00B9669A">
        <w:t>;</w:t>
      </w:r>
    </w:p>
    <w:p w14:paraId="331EF8AF" w14:textId="77777777" w:rsidR="00213CE7" w:rsidRPr="00F06667" w:rsidRDefault="00213CE7" w:rsidP="00213CE7">
      <w:pPr>
        <w:pStyle w:val="guidelinebullet"/>
      </w:pPr>
      <w:r w:rsidRPr="00F06667">
        <w:t>whether th</w:t>
      </w:r>
      <w:r w:rsidR="00B9669A" w:rsidRPr="00F06667">
        <w:t>e</w:t>
      </w:r>
      <w:r w:rsidRPr="00F06667">
        <w:t xml:space="preserve"> </w:t>
      </w:r>
      <w:r w:rsidR="00B9669A" w:rsidRPr="00F06667">
        <w:t>Mutual Obligation F</w:t>
      </w:r>
      <w:r w:rsidRPr="00F06667">
        <w:t xml:space="preserve">ailure is considered a </w:t>
      </w:r>
      <w:r w:rsidR="00B9669A" w:rsidRPr="00F06667">
        <w:t>‘</w:t>
      </w:r>
      <w:r w:rsidRPr="00F06667">
        <w:t>fast-track</w:t>
      </w:r>
      <w:r w:rsidR="004003E7">
        <w:t>’</w:t>
      </w:r>
      <w:r w:rsidRPr="00F06667">
        <w:t xml:space="preserve"> </w:t>
      </w:r>
      <w:r w:rsidR="004003E7">
        <w:t>Mutual Obligation F</w:t>
      </w:r>
      <w:r w:rsidRPr="00F06667">
        <w:t>ailure and, if so, what that means and what the next steps are</w:t>
      </w:r>
      <w:r w:rsidR="004003E7">
        <w:t>;</w:t>
      </w:r>
    </w:p>
    <w:p w14:paraId="46372D36" w14:textId="172097CE" w:rsidR="00213CE7" w:rsidRDefault="00213CE7" w:rsidP="00213CE7">
      <w:pPr>
        <w:pStyle w:val="guidelinebullet"/>
      </w:pPr>
      <w:r>
        <w:t xml:space="preserve">the number of </w:t>
      </w:r>
      <w:r w:rsidR="003D4207">
        <w:t>Demerit</w:t>
      </w:r>
      <w:r>
        <w:t xml:space="preserve">s the </w:t>
      </w:r>
      <w:r w:rsidR="00FE1D6E">
        <w:t>Participant</w:t>
      </w:r>
      <w:r>
        <w:t xml:space="preserve"> has accrued so far</w:t>
      </w:r>
      <w:r w:rsidR="00FD5D92">
        <w:t>;</w:t>
      </w:r>
    </w:p>
    <w:p w14:paraId="4DCE5013" w14:textId="77777777" w:rsidR="00213CE7" w:rsidRDefault="00213CE7" w:rsidP="00213CE7">
      <w:pPr>
        <w:pStyle w:val="guidelinebullet"/>
      </w:pPr>
      <w:r>
        <w:t>the importance of meeting all Mutual Obligation Requirements</w:t>
      </w:r>
      <w:r w:rsidR="00FD5D92">
        <w:t>;</w:t>
      </w:r>
    </w:p>
    <w:p w14:paraId="7EE2D279" w14:textId="5ACC8D5F" w:rsidR="00213CE7" w:rsidRDefault="00213CE7" w:rsidP="00213CE7">
      <w:pPr>
        <w:pStyle w:val="guidelinebullet"/>
      </w:pPr>
      <w:r>
        <w:t xml:space="preserve">the consequences of persistent </w:t>
      </w:r>
      <w:r w:rsidR="00E255B6">
        <w:t>non</w:t>
      </w:r>
      <w:r w:rsidR="00E255B6">
        <w:rPr>
          <w:rFonts w:ascii="Cambria Math" w:hAnsi="Cambria Math" w:cs="Cambria Math"/>
        </w:rPr>
        <w:t>‑</w:t>
      </w:r>
      <w:r w:rsidR="00E255B6">
        <w:t>compliance</w:t>
      </w:r>
      <w:r>
        <w:t xml:space="preserve">, including financial penalties and </w:t>
      </w:r>
      <w:r w:rsidR="00FD5D92">
        <w:t>Income Support P</w:t>
      </w:r>
      <w:r>
        <w:t>ayment cancellation</w:t>
      </w:r>
      <w:r w:rsidR="00FD5D92">
        <w:t>;</w:t>
      </w:r>
    </w:p>
    <w:p w14:paraId="5EB16989" w14:textId="7CCE2924" w:rsidR="00213CE7" w:rsidRDefault="00213CE7" w:rsidP="00213CE7">
      <w:pPr>
        <w:pStyle w:val="guidelinebullet"/>
      </w:pPr>
      <w:r>
        <w:t xml:space="preserve">that the </w:t>
      </w:r>
      <w:r w:rsidR="00FE1D6E">
        <w:t>Participant</w:t>
      </w:r>
      <w:r>
        <w:t xml:space="preserve"> must meet a </w:t>
      </w:r>
      <w:r w:rsidR="00216D97">
        <w:t>Reconnection Requirement</w:t>
      </w:r>
      <w:r>
        <w:t xml:space="preserve"> to have their </w:t>
      </w:r>
      <w:r w:rsidR="00FD5D92">
        <w:t>Income Support P</w:t>
      </w:r>
      <w:r>
        <w:t>ayment suspension lifted</w:t>
      </w:r>
      <w:r w:rsidR="00FD5D92">
        <w:t>; and</w:t>
      </w:r>
    </w:p>
    <w:p w14:paraId="572A9717" w14:textId="3F318048" w:rsidR="00213CE7" w:rsidRDefault="00213CE7" w:rsidP="00213CE7">
      <w:pPr>
        <w:pStyle w:val="guidelinebullet"/>
      </w:pPr>
      <w:r>
        <w:t xml:space="preserve">what and when the </w:t>
      </w:r>
      <w:r w:rsidR="00FE1D6E">
        <w:t>Participant</w:t>
      </w:r>
      <w:r>
        <w:t xml:space="preserve">’s </w:t>
      </w:r>
      <w:r w:rsidR="00216D97">
        <w:t>Reconnection Requirement</w:t>
      </w:r>
      <w:r>
        <w:t xml:space="preserve"> will be.</w:t>
      </w:r>
    </w:p>
    <w:p w14:paraId="17F343E5" w14:textId="49256033" w:rsidR="00213CE7" w:rsidRDefault="00213CE7" w:rsidP="00A63A56">
      <w:pPr>
        <w:pStyle w:val="guidelinetext"/>
      </w:pPr>
      <w:r>
        <w:lastRenderedPageBreak/>
        <w:t xml:space="preserve">By reinforcing the consequences of failing to meet </w:t>
      </w:r>
      <w:r w:rsidR="00FD5D92">
        <w:t>Mutual Obligation R</w:t>
      </w:r>
      <w:r>
        <w:t xml:space="preserve">equirements, </w:t>
      </w:r>
      <w:r w:rsidR="00FE1D6E">
        <w:t>Participant</w:t>
      </w:r>
      <w:r>
        <w:t xml:space="preserve">s are encouraged to meet their </w:t>
      </w:r>
      <w:r w:rsidR="00FD5D92">
        <w:t>Mutual Obligation R</w:t>
      </w:r>
      <w:r>
        <w:t xml:space="preserve">equirements in the future and remain engaged with their </w:t>
      </w:r>
      <w:r w:rsidR="00094914">
        <w:t>Provider</w:t>
      </w:r>
      <w:r>
        <w:t>s.</w:t>
      </w:r>
    </w:p>
    <w:p w14:paraId="6A80694D" w14:textId="46713EEA" w:rsidR="00A63A56" w:rsidRDefault="004E566B" w:rsidP="004E566B">
      <w:pPr>
        <w:pStyle w:val="Heading2"/>
      </w:pPr>
      <w:bookmarkStart w:id="30" w:name="_Toc21598611"/>
      <w:r>
        <w:t xml:space="preserve">Manually removing </w:t>
      </w:r>
      <w:r w:rsidR="003D4207">
        <w:t>Demerit</w:t>
      </w:r>
      <w:r>
        <w:t>s</w:t>
      </w:r>
      <w:bookmarkEnd w:id="30"/>
    </w:p>
    <w:p w14:paraId="5B54A941" w14:textId="3E0601B2" w:rsidR="002751E5" w:rsidRDefault="00921B40" w:rsidP="002C7260">
      <w:pPr>
        <w:pStyle w:val="guidelinetext"/>
      </w:pPr>
      <w:r>
        <w:t xml:space="preserve">Providers have obligations to remove Demerits in certain circumstances. </w:t>
      </w:r>
      <w:r w:rsidR="00992CBC" w:rsidRPr="002116CD">
        <w:t xml:space="preserve">See clauses 114.11 and 114.12 of the jobactive Deed or clause 98 of the ParentsNext Deed, as relevant. </w:t>
      </w:r>
      <w:r w:rsidR="002751E5">
        <w:t xml:space="preserve">If the </w:t>
      </w:r>
      <w:r w:rsidR="00FE1D6E">
        <w:t>Participant</w:t>
      </w:r>
      <w:r w:rsidR="002751E5">
        <w:t xml:space="preserve"> is in the Penalty Zone when the provider a</w:t>
      </w:r>
      <w:r w:rsidR="003D4207">
        <w:t>ssesses that a Demerit should be removed</w:t>
      </w:r>
      <w:r w:rsidR="009E47BB">
        <w:t xml:space="preserve"> </w:t>
      </w:r>
      <w:r w:rsidR="00992CBC" w:rsidRPr="002116CD">
        <w:t>in accordance with clause 114.11 of the jobactive Deed or clause 98 of the ParentsNext Deed, as relevant,</w:t>
      </w:r>
      <w:r w:rsidR="003D4207">
        <w:t xml:space="preserve"> the </w:t>
      </w:r>
      <w:r w:rsidR="009E47BB">
        <w:t>P</w:t>
      </w:r>
      <w:r w:rsidR="003D4207">
        <w:t>rovider should contact their Account Manager for advice before removing the Demerit.</w:t>
      </w:r>
    </w:p>
    <w:p w14:paraId="73BC1E4A" w14:textId="197150C6" w:rsidR="00992CBC" w:rsidRDefault="004969C8" w:rsidP="00992CBC">
      <w:pPr>
        <w:pStyle w:val="guidelinetext"/>
      </w:pPr>
      <w:r>
        <w:t xml:space="preserve">When removing the </w:t>
      </w:r>
      <w:r w:rsidR="003D4207">
        <w:t>Demerit</w:t>
      </w:r>
      <w:r>
        <w:t xml:space="preserve">, the </w:t>
      </w:r>
      <w:r w:rsidR="00094914">
        <w:t>Provider</w:t>
      </w:r>
      <w:r>
        <w:t xml:space="preserve"> must record the reason for the removal in the </w:t>
      </w:r>
      <w:r w:rsidR="00090E91">
        <w:t>D</w:t>
      </w:r>
      <w:r>
        <w:t>epartment’s IT </w:t>
      </w:r>
      <w:r w:rsidR="00090E91">
        <w:t>S</w:t>
      </w:r>
      <w:r>
        <w:t>ystem</w:t>
      </w:r>
      <w:r w:rsidR="00090E91">
        <w:t>s</w:t>
      </w:r>
      <w:r>
        <w:t xml:space="preserve">. </w:t>
      </w:r>
      <w:r w:rsidRPr="004969C8">
        <w:t xml:space="preserve">A full list of these drop-down menu options can be found at </w:t>
      </w:r>
      <w:r w:rsidR="00592FE2" w:rsidRPr="00A52204">
        <w:t>Attachment E</w:t>
      </w:r>
      <w:r w:rsidRPr="00FE62FB">
        <w:t>.</w:t>
      </w:r>
    </w:p>
    <w:p w14:paraId="53806BD7" w14:textId="6AC82801" w:rsidR="00BD41DE" w:rsidRDefault="00BD41DE" w:rsidP="00BD41DE">
      <w:pPr>
        <w:pStyle w:val="guidelinedeedref"/>
      </w:pPr>
      <w:r>
        <w:t xml:space="preserve">(Deed references: jobactive Deed </w:t>
      </w:r>
      <w:r w:rsidR="00537228">
        <w:t xml:space="preserve">2015–2022 </w:t>
      </w:r>
      <w:r>
        <w:t>clauses 114.11, 114.12; ParentsNext Deed 2018–2021 clause 98)</w:t>
      </w:r>
    </w:p>
    <w:p w14:paraId="1C7EA2D9" w14:textId="7945654F" w:rsidR="004E566B" w:rsidRDefault="00FE1D6E" w:rsidP="004E566B">
      <w:pPr>
        <w:pStyle w:val="Heading2"/>
      </w:pPr>
      <w:bookmarkStart w:id="31" w:name="_Toc21598612"/>
      <w:r>
        <w:t>Participant</w:t>
      </w:r>
      <w:r w:rsidR="008C4846">
        <w:t xml:space="preserve">s cannot appeal </w:t>
      </w:r>
      <w:r w:rsidR="003D4207">
        <w:t>Demerit</w:t>
      </w:r>
      <w:r w:rsidR="008C4846">
        <w:t xml:space="preserve"> decisions</w:t>
      </w:r>
      <w:r w:rsidR="003C49A6" w:rsidRPr="003C49A6">
        <w:t xml:space="preserve"> </w:t>
      </w:r>
      <w:r w:rsidR="006B3BDD">
        <w:t>under Social Security L</w:t>
      </w:r>
      <w:r w:rsidR="003C49A6">
        <w:t>aw</w:t>
      </w:r>
      <w:bookmarkEnd w:id="31"/>
    </w:p>
    <w:p w14:paraId="413A0F76" w14:textId="69EFDF73" w:rsidR="004E566B" w:rsidRPr="00770CF1" w:rsidRDefault="00827C6C" w:rsidP="004E566B">
      <w:pPr>
        <w:pStyle w:val="guidelinetext"/>
      </w:pPr>
      <w:r w:rsidRPr="00770CF1">
        <w:t xml:space="preserve">All </w:t>
      </w:r>
      <w:r w:rsidR="00FE1D6E">
        <w:t>Participant</w:t>
      </w:r>
      <w:r w:rsidRPr="00770CF1">
        <w:t xml:space="preserve">s have the right to </w:t>
      </w:r>
      <w:r w:rsidR="00770CF1">
        <w:t>ask for a review of</w:t>
      </w:r>
      <w:r w:rsidRPr="00770CF1">
        <w:t xml:space="preserve"> </w:t>
      </w:r>
      <w:r w:rsidR="00770CF1">
        <w:t xml:space="preserve">a </w:t>
      </w:r>
      <w:r w:rsidRPr="00770CF1">
        <w:t>decision made under Social Security Law</w:t>
      </w:r>
      <w:r w:rsidR="00770CF1">
        <w:t>, and, in most cases, appeal the decision to a court or tribunal</w:t>
      </w:r>
      <w:r w:rsidRPr="00770CF1">
        <w:t xml:space="preserve">. This includes decisions to suspend a </w:t>
      </w:r>
      <w:r w:rsidR="00FE1D6E">
        <w:t>Participant</w:t>
      </w:r>
      <w:r w:rsidRPr="00770CF1">
        <w:t xml:space="preserve">’s Income Support Payment as a result of </w:t>
      </w:r>
      <w:r w:rsidR="00E255B6">
        <w:t>non</w:t>
      </w:r>
      <w:r w:rsidR="00E255B6">
        <w:rPr>
          <w:rFonts w:ascii="Cambria Math" w:hAnsi="Cambria Math" w:cs="Cambria Math"/>
        </w:rPr>
        <w:t>‑</w:t>
      </w:r>
      <w:r w:rsidR="00E255B6">
        <w:t>compliance</w:t>
      </w:r>
      <w:r w:rsidRPr="00770CF1">
        <w:t xml:space="preserve"> and decisions made by </w:t>
      </w:r>
      <w:r w:rsidR="003D09EB">
        <w:t>Services Australia</w:t>
      </w:r>
      <w:r w:rsidRPr="00770CF1">
        <w:t xml:space="preserve"> to </w:t>
      </w:r>
      <w:r w:rsidR="00770CF1">
        <w:t>reduce or cancel their Income Support Payment</w:t>
      </w:r>
      <w:r w:rsidRPr="00770CF1">
        <w:t>.</w:t>
      </w:r>
    </w:p>
    <w:p w14:paraId="6B6FF748" w14:textId="51E3D5C5" w:rsidR="00827C6C" w:rsidRDefault="003D4207" w:rsidP="004E566B">
      <w:pPr>
        <w:pStyle w:val="guidelinetext"/>
      </w:pPr>
      <w:r w:rsidRPr="00770CF1">
        <w:t>Demerit</w:t>
      </w:r>
      <w:r w:rsidR="00AE5FD3" w:rsidRPr="00770CF1">
        <w:t xml:space="preserve"> </w:t>
      </w:r>
      <w:r w:rsidR="00827C6C" w:rsidRPr="00770CF1">
        <w:t xml:space="preserve">decisions are not </w:t>
      </w:r>
      <w:r w:rsidR="003C49A6">
        <w:t>decisions under</w:t>
      </w:r>
      <w:r w:rsidR="00827C6C" w:rsidRPr="00770CF1">
        <w:t xml:space="preserve"> Social Security Law</w:t>
      </w:r>
      <w:r w:rsidR="00AE5FD3" w:rsidRPr="00770CF1">
        <w:t xml:space="preserve"> and so</w:t>
      </w:r>
      <w:r w:rsidR="00827C6C" w:rsidRPr="00770CF1">
        <w:t xml:space="preserve"> </w:t>
      </w:r>
      <w:r w:rsidR="00FE1D6E">
        <w:t>Participant</w:t>
      </w:r>
      <w:r w:rsidR="00827C6C" w:rsidRPr="00770CF1">
        <w:t xml:space="preserve">s cannot appeal or ask for a formal review of any decision to confirm a </w:t>
      </w:r>
      <w:r w:rsidRPr="00770CF1">
        <w:t>Demerit</w:t>
      </w:r>
      <w:r w:rsidR="003C49A6">
        <w:t xml:space="preserve"> </w:t>
      </w:r>
      <w:r w:rsidR="00984D42">
        <w:t xml:space="preserve">using </w:t>
      </w:r>
      <w:r w:rsidR="003C49A6">
        <w:t>the same processes as</w:t>
      </w:r>
      <w:r w:rsidR="00984D42">
        <w:t xml:space="preserve"> those that</w:t>
      </w:r>
      <w:r w:rsidR="003C49A6">
        <w:t xml:space="preserve"> apply for decisions under Social Security Law</w:t>
      </w:r>
      <w:r w:rsidR="003C49A6" w:rsidRPr="00770CF1">
        <w:t>.</w:t>
      </w:r>
      <w:r w:rsidR="003C49A6">
        <w:t xml:space="preserve"> However, </w:t>
      </w:r>
      <w:r w:rsidR="00FE1D6E">
        <w:t>Participant</w:t>
      </w:r>
      <w:r w:rsidR="003C49A6">
        <w:t>s may dispute Demerit decisions</w:t>
      </w:r>
      <w:r w:rsidR="00827C6C" w:rsidRPr="00770CF1">
        <w:t>.</w:t>
      </w:r>
    </w:p>
    <w:p w14:paraId="416E880E" w14:textId="1C8FCBCF" w:rsidR="003B4949" w:rsidRDefault="003B4949" w:rsidP="003B4949">
      <w:pPr>
        <w:pStyle w:val="Heading3"/>
      </w:pPr>
      <w:bookmarkStart w:id="32" w:name="_Toc21598613"/>
      <w:r>
        <w:t xml:space="preserve">Disputing a </w:t>
      </w:r>
      <w:r w:rsidR="003D4207">
        <w:t>Demerit</w:t>
      </w:r>
      <w:r>
        <w:t xml:space="preserve"> decision with the National Customer Service Line</w:t>
      </w:r>
      <w:bookmarkEnd w:id="32"/>
    </w:p>
    <w:p w14:paraId="48666783" w14:textId="1196C401" w:rsidR="003B4949" w:rsidRDefault="003B4949" w:rsidP="003B4949">
      <w:pPr>
        <w:pStyle w:val="guidelinetext"/>
      </w:pPr>
      <w:r>
        <w:t xml:space="preserve">If a </w:t>
      </w:r>
      <w:r w:rsidR="00FE1D6E">
        <w:t>Participant</w:t>
      </w:r>
      <w:r>
        <w:t xml:space="preserve"> is </w:t>
      </w:r>
      <w:r w:rsidR="00E255B6">
        <w:t>dis</w:t>
      </w:r>
      <w:r>
        <w:t xml:space="preserve">satisfied with a </w:t>
      </w:r>
      <w:r w:rsidR="003D4207">
        <w:t>Demerit</w:t>
      </w:r>
      <w:r>
        <w:t xml:space="preserve"> decision, they must first discuss the decision with their </w:t>
      </w:r>
      <w:r w:rsidR="00094914">
        <w:t>Provider</w:t>
      </w:r>
      <w:r>
        <w:t>. I</w:t>
      </w:r>
      <w:r w:rsidR="004747C7">
        <w:t xml:space="preserve">f they still wish to dispute the decision after this discussion, they can contact the Department of </w:t>
      </w:r>
      <w:r w:rsidR="00537228">
        <w:t>Employment, Skills, Small and Family Business</w:t>
      </w:r>
      <w:r w:rsidR="00693098">
        <w:t xml:space="preserve"> </w:t>
      </w:r>
      <w:r w:rsidR="004747C7">
        <w:t>National Customer Service Line (NCSL).</w:t>
      </w:r>
    </w:p>
    <w:p w14:paraId="1B9DF20C" w14:textId="3A2C6291" w:rsidR="004747C7" w:rsidRDefault="004747C7" w:rsidP="003B4949">
      <w:pPr>
        <w:pStyle w:val="guidelinetext"/>
      </w:pPr>
      <w:r>
        <w:t xml:space="preserve">By contacting the NCSL to dispute a </w:t>
      </w:r>
      <w:r w:rsidR="003D4207">
        <w:t>Demerit</w:t>
      </w:r>
      <w:r>
        <w:t xml:space="preserve"> decision, the </w:t>
      </w:r>
      <w:r w:rsidR="00FE1D6E">
        <w:t>Participant</w:t>
      </w:r>
      <w:r>
        <w:t xml:space="preserve"> will in effect make a jobactive servicing-related complaint. If required and appropriate, </w:t>
      </w:r>
      <w:r w:rsidR="00094914">
        <w:t>Provider</w:t>
      </w:r>
      <w:r>
        <w:t xml:space="preserve">s must action complaints that are referred back to them by the NCSL. This may include reviewing the </w:t>
      </w:r>
      <w:r w:rsidR="003D4207">
        <w:t>Demerit</w:t>
      </w:r>
      <w:r>
        <w:t xml:space="preserve"> decision-making process, any </w:t>
      </w:r>
      <w:r w:rsidR="005121EB">
        <w:t>Valid Reason</w:t>
      </w:r>
      <w:r>
        <w:t xml:space="preserve"> assessments, or information that has been recorded on the </w:t>
      </w:r>
      <w:r w:rsidR="00576A8A">
        <w:t>D</w:t>
      </w:r>
      <w:r>
        <w:t>epartment’s IT </w:t>
      </w:r>
      <w:r w:rsidR="00576A8A">
        <w:t>S</w:t>
      </w:r>
      <w:r>
        <w:t>ystem</w:t>
      </w:r>
      <w:r w:rsidR="00576A8A">
        <w:t>s</w:t>
      </w:r>
      <w:r>
        <w:t>.</w:t>
      </w:r>
    </w:p>
    <w:p w14:paraId="155B6797" w14:textId="77777777" w:rsidR="0054699C" w:rsidRPr="0054699C" w:rsidRDefault="0054699C" w:rsidP="0054699C">
      <w:pPr>
        <w:ind w:left="1417"/>
        <w:rPr>
          <w:rFonts w:ascii="Garamond" w:hAnsi="Garamond"/>
          <w:sz w:val="20"/>
        </w:rPr>
      </w:pPr>
      <w:r w:rsidRPr="0054699C">
        <w:rPr>
          <w:rFonts w:ascii="Garamond" w:hAnsi="Garamond"/>
          <w:sz w:val="20"/>
        </w:rPr>
        <w:t xml:space="preserve">(Deed references: jobactive Deed 2015-2020 clause 114.12 and ParentsNext Deed 2018-2021 clause </w:t>
      </w:r>
      <w:r w:rsidR="00576A8A">
        <w:rPr>
          <w:rFonts w:ascii="Garamond" w:hAnsi="Garamond"/>
          <w:sz w:val="20"/>
        </w:rPr>
        <w:t>98.2</w:t>
      </w:r>
      <w:r w:rsidRPr="0054699C">
        <w:rPr>
          <w:rFonts w:ascii="Garamond" w:hAnsi="Garamond"/>
          <w:sz w:val="20"/>
        </w:rPr>
        <w:t>)</w:t>
      </w:r>
    </w:p>
    <w:p w14:paraId="6EA1CC4B" w14:textId="0D2BB453" w:rsidR="004E566B" w:rsidRDefault="00FF54FC" w:rsidP="004E566B">
      <w:pPr>
        <w:pStyle w:val="Heading1"/>
      </w:pPr>
      <w:bookmarkStart w:id="33" w:name="_Re-engagement_requirements"/>
      <w:bookmarkStart w:id="34" w:name="_Reconnection_Requirements"/>
      <w:bookmarkStart w:id="35" w:name="_Toc21598614"/>
      <w:bookmarkEnd w:id="33"/>
      <w:bookmarkEnd w:id="34"/>
      <w:r>
        <w:t>Reconnection Requirement</w:t>
      </w:r>
      <w:r w:rsidR="00673BDC">
        <w:t>s</w:t>
      </w:r>
      <w:bookmarkEnd w:id="35"/>
    </w:p>
    <w:p w14:paraId="50273B2D" w14:textId="6A29CB04" w:rsidR="00F70274" w:rsidRDefault="00DB0E50" w:rsidP="004A6D1E">
      <w:pPr>
        <w:pStyle w:val="guidelinetext"/>
      </w:pPr>
      <w:r>
        <w:t>A</w:t>
      </w:r>
      <w:r w:rsidR="00516487">
        <w:t xml:space="preserve"> </w:t>
      </w:r>
      <w:r w:rsidR="00FE1D6E">
        <w:t>Participant</w:t>
      </w:r>
      <w:r w:rsidR="00516487">
        <w:t xml:space="preserve"> must </w:t>
      </w:r>
      <w:r>
        <w:t xml:space="preserve">generally </w:t>
      </w:r>
      <w:r w:rsidR="001A4FCE">
        <w:t>meet</w:t>
      </w:r>
      <w:r w:rsidR="00516487">
        <w:t xml:space="preserve"> </w:t>
      </w:r>
      <w:r w:rsidR="004A6D1E">
        <w:t xml:space="preserve">a Reconnection Requirement </w:t>
      </w:r>
      <w:r w:rsidR="00516487">
        <w:t xml:space="preserve">following a Mutual Obligation Failure </w:t>
      </w:r>
      <w:r w:rsidR="00770CF1">
        <w:t xml:space="preserve">in order </w:t>
      </w:r>
      <w:r w:rsidR="00516487">
        <w:t>to have their Income Support Payment suspension lifted</w:t>
      </w:r>
      <w:r>
        <w:t xml:space="preserve">, </w:t>
      </w:r>
      <w:r>
        <w:lastRenderedPageBreak/>
        <w:t>regardless of whether or not they had a Valid Reason for the Mutual Obligation Failure</w:t>
      </w:r>
      <w:r w:rsidR="00516487">
        <w:t>.</w:t>
      </w:r>
      <w:r w:rsidR="004A6D1E">
        <w:t xml:space="preserve"> </w:t>
      </w:r>
      <w:r w:rsidR="004A6D1E" w:rsidRPr="00F2535F">
        <w:t xml:space="preserve">See </w:t>
      </w:r>
      <w:r w:rsidR="004A6D1E" w:rsidRPr="00A52204">
        <w:t>Attachment</w:t>
      </w:r>
      <w:r w:rsidR="00984D42" w:rsidRPr="00A52204">
        <w:t xml:space="preserve"> A</w:t>
      </w:r>
      <w:r w:rsidR="004A6D1E">
        <w:t xml:space="preserve"> for information on the circumstances in which</w:t>
      </w:r>
      <w:r w:rsidR="00F70274">
        <w:t>:</w:t>
      </w:r>
    </w:p>
    <w:p w14:paraId="0C1616C6" w14:textId="776FF182" w:rsidR="00F70274" w:rsidRDefault="004A6D1E" w:rsidP="00A122F5">
      <w:pPr>
        <w:pStyle w:val="guidelinetext"/>
        <w:numPr>
          <w:ilvl w:val="0"/>
          <w:numId w:val="15"/>
        </w:numPr>
      </w:pPr>
      <w:r>
        <w:t xml:space="preserve">a </w:t>
      </w:r>
      <w:r w:rsidR="00FE1D6E">
        <w:t>Participant</w:t>
      </w:r>
      <w:r>
        <w:t>’s Income Support Payment is suspended</w:t>
      </w:r>
      <w:r w:rsidR="00F70274">
        <w:t>; and</w:t>
      </w:r>
    </w:p>
    <w:p w14:paraId="46747336" w14:textId="447EF5ED" w:rsidR="00CD3EE2" w:rsidRDefault="004A6D1E" w:rsidP="00A122F5">
      <w:pPr>
        <w:pStyle w:val="guidelinetext"/>
        <w:numPr>
          <w:ilvl w:val="0"/>
          <w:numId w:val="15"/>
        </w:numPr>
      </w:pPr>
      <w:r>
        <w:t xml:space="preserve">the suspension of a </w:t>
      </w:r>
      <w:r w:rsidR="00FE1D6E">
        <w:t>Participant</w:t>
      </w:r>
      <w:r>
        <w:t>’s Income Support Payment is lifted.</w:t>
      </w:r>
    </w:p>
    <w:p w14:paraId="7C74AAD1" w14:textId="129F6A18" w:rsidR="00CD3EE2" w:rsidRDefault="004A6D1E" w:rsidP="00CD3EE2">
      <w:pPr>
        <w:pStyle w:val="guidelinetext"/>
      </w:pPr>
      <w:r>
        <w:t>‘Reconnection Requirements’</w:t>
      </w:r>
      <w:r w:rsidRPr="004A6D1E">
        <w:t xml:space="preserve"> </w:t>
      </w:r>
      <w:r>
        <w:t>are referred to as ‘</w:t>
      </w:r>
      <w:r w:rsidR="00E255B6">
        <w:t>re</w:t>
      </w:r>
      <w:r w:rsidR="00E255B6">
        <w:rPr>
          <w:rFonts w:ascii="Cambria Math" w:hAnsi="Cambria Math" w:cs="Cambria Math"/>
        </w:rPr>
        <w:t>‑</w:t>
      </w:r>
      <w:r w:rsidR="00E255B6">
        <w:t>engagement</w:t>
      </w:r>
      <w:r w:rsidR="00CD3EE2" w:rsidRPr="004A6D1E">
        <w:t xml:space="preserve"> requirements</w:t>
      </w:r>
      <w:r>
        <w:t>’</w:t>
      </w:r>
      <w:r w:rsidR="00CD3EE2" w:rsidRPr="004A6D1E">
        <w:t xml:space="preserve"> </w:t>
      </w:r>
      <w:r>
        <w:t>in the Department’s IT Systems</w:t>
      </w:r>
      <w:r w:rsidR="00CD3EE2" w:rsidRPr="004A6D1E">
        <w:t>.</w:t>
      </w:r>
    </w:p>
    <w:p w14:paraId="22CA09B7" w14:textId="77777777" w:rsidR="005B2A7A" w:rsidRDefault="005B2A7A" w:rsidP="00CD3EE2">
      <w:pPr>
        <w:pStyle w:val="guidelinetext"/>
      </w:pPr>
      <w:r>
        <w:t>Note that a Reconnection Requirement is a Mutual Obligation Requirement. This means that, among other things:</w:t>
      </w:r>
    </w:p>
    <w:p w14:paraId="3BE379A3" w14:textId="6216C30A" w:rsidR="005B2A7A" w:rsidRDefault="005B2A7A" w:rsidP="0090479E">
      <w:pPr>
        <w:pStyle w:val="guidelinebullet"/>
      </w:pPr>
      <w:r>
        <w:t>the Provider must comply with clause 83A of the jobactive Deed or clause</w:t>
      </w:r>
      <w:r w:rsidR="00E255B6">
        <w:t> </w:t>
      </w:r>
      <w:r>
        <w:t xml:space="preserve">71 of the ParentsNext Deed, as relevant, when recording Reconnection Requirements in a </w:t>
      </w:r>
      <w:r w:rsidR="00FE1D6E">
        <w:t>Participant</w:t>
      </w:r>
      <w:r>
        <w:t>’s Electronic Calendar</w:t>
      </w:r>
      <w:r w:rsidR="008313A4">
        <w:t>;</w:t>
      </w:r>
      <w:r>
        <w:t xml:space="preserve"> </w:t>
      </w:r>
      <w:r w:rsidR="008313A4">
        <w:t>and</w:t>
      </w:r>
      <w:r>
        <w:t xml:space="preserve"> </w:t>
      </w:r>
    </w:p>
    <w:p w14:paraId="20BE38FC" w14:textId="6031E27D" w:rsidR="005B2A7A" w:rsidRDefault="008313A4" w:rsidP="002116CD">
      <w:pPr>
        <w:pStyle w:val="guidelinebullet"/>
      </w:pPr>
      <w:r>
        <w:t xml:space="preserve">the Provider must comply with </w:t>
      </w:r>
      <w:r w:rsidR="00992CBC" w:rsidRPr="002116CD">
        <w:t>clause 106B of the jobactive Deed or clause 89 of the ParentsNext Deed, as relevant, in relation to</w:t>
      </w:r>
      <w:r>
        <w:t xml:space="preserve"> rescheduling or removing a Reconnection Requirement from a </w:t>
      </w:r>
      <w:r w:rsidR="00FE1D6E">
        <w:t>Participant</w:t>
      </w:r>
      <w:r>
        <w:t>’s Electronic Calendar.</w:t>
      </w:r>
    </w:p>
    <w:p w14:paraId="4D549734" w14:textId="573142F0" w:rsidR="00BD41DE" w:rsidRDefault="00BD41DE" w:rsidP="00BD41DE">
      <w:pPr>
        <w:pStyle w:val="guidelinedeedref"/>
      </w:pPr>
      <w:r>
        <w:t xml:space="preserve">(Deed references: jobactive Deed </w:t>
      </w:r>
      <w:r w:rsidR="00537228">
        <w:t xml:space="preserve">2015–2022 </w:t>
      </w:r>
      <w:r>
        <w:t>clauses 83A, 106B; ParentsNext Deed 2018–2021 clauses 71, 89)</w:t>
      </w:r>
    </w:p>
    <w:p w14:paraId="3C9CDC10" w14:textId="635E02EC" w:rsidR="00AC42DF" w:rsidRDefault="00AC42DF" w:rsidP="00AC42DF">
      <w:pPr>
        <w:pStyle w:val="Heading2"/>
      </w:pPr>
      <w:bookmarkStart w:id="36" w:name="_Setting_a_re-engagement"/>
      <w:bookmarkStart w:id="37" w:name="_Toc21598615"/>
      <w:bookmarkEnd w:id="36"/>
      <w:r>
        <w:t xml:space="preserve">Setting a </w:t>
      </w:r>
      <w:r w:rsidR="00216D97">
        <w:t>Reconnection Requirement</w:t>
      </w:r>
      <w:bookmarkEnd w:id="37"/>
    </w:p>
    <w:p w14:paraId="68B31459" w14:textId="5F40E488" w:rsidR="00DD5071" w:rsidRDefault="001C1A2A" w:rsidP="002C099F">
      <w:pPr>
        <w:pStyle w:val="guidelinetext"/>
      </w:pPr>
      <w:r w:rsidRPr="006B3BDD">
        <w:t xml:space="preserve">Providers have obligations to set Reconnection Requirements in certain circumstances following a Mutual Obligation Failure </w:t>
      </w:r>
      <w:r w:rsidR="00992CBC" w:rsidRPr="002116CD">
        <w:t>(see clauses 114.2(a)(ii), 114.4(b) and 114.5(a)(i) of the jobactive Deed or clauses 96.4(b) and 96.5(a)(i) of the ParentsNext Deed, as relevant).</w:t>
      </w:r>
      <w:r w:rsidRPr="006B3BDD">
        <w:t xml:space="preserve"> </w:t>
      </w:r>
      <w:r w:rsidR="004F7B03" w:rsidRPr="006B3BDD">
        <w:t>When setting a Reconnection Requirem</w:t>
      </w:r>
      <w:r w:rsidR="00770CF1" w:rsidRPr="006B3BDD">
        <w:t>ent, the Provider must follow</w:t>
      </w:r>
      <w:r w:rsidR="004F7B03" w:rsidRPr="006B3BDD">
        <w:t xml:space="preserve"> the</w:t>
      </w:r>
      <w:r w:rsidR="004F7B03">
        <w:t xml:space="preserve"> prompts in the Department’s IT Systems</w:t>
      </w:r>
      <w:r w:rsidR="00C77988">
        <w:t xml:space="preserve"> and notify the </w:t>
      </w:r>
      <w:r w:rsidR="00FE1D6E">
        <w:t>Participant</w:t>
      </w:r>
      <w:r w:rsidR="00C77988">
        <w:t xml:space="preserve"> of the Reconnection Requirement</w:t>
      </w:r>
      <w:r w:rsidR="004F7B03">
        <w:t xml:space="preserve">. The Department’s IT Systems will specify the type of Reconnection Requirement that the Provider </w:t>
      </w:r>
      <w:r w:rsidR="006B3BDD">
        <w:t>must</w:t>
      </w:r>
      <w:r w:rsidR="004F7B03">
        <w:t xml:space="preserve"> set for the purposes of complying with their Deed obligation referred to above. </w:t>
      </w:r>
    </w:p>
    <w:p w14:paraId="39207F90" w14:textId="77777777" w:rsidR="00932D26" w:rsidRPr="00932D26" w:rsidRDefault="00932D26" w:rsidP="002C099F">
      <w:pPr>
        <w:pStyle w:val="guidelinetext"/>
        <w:rPr>
          <w:i/>
        </w:rPr>
      </w:pPr>
      <w:r>
        <w:t>Note that, when a Provider sets a Reconnection R</w:t>
      </w:r>
      <w:r w:rsidR="006B3BDD">
        <w:t>equirement</w:t>
      </w:r>
      <w:r>
        <w:t xml:space="preserve"> as discussed above, they are imposing a Reconnection Requirement for the purposes of</w:t>
      </w:r>
      <w:r w:rsidR="006B3BDD">
        <w:t xml:space="preserve"> subsection 42AM of the </w:t>
      </w:r>
      <w:r w:rsidR="006B3BDD" w:rsidRPr="0096177A">
        <w:rPr>
          <w:i/>
        </w:rPr>
        <w:t xml:space="preserve">Social Security (Administration) Act </w:t>
      </w:r>
      <w:r w:rsidR="006B3BDD" w:rsidRPr="006B3BDD">
        <w:rPr>
          <w:i/>
        </w:rPr>
        <w:t>1999</w:t>
      </w:r>
      <w:r w:rsidR="006B3BDD">
        <w:t>.</w:t>
      </w:r>
      <w:r>
        <w:t xml:space="preserve"> </w:t>
      </w:r>
    </w:p>
    <w:p w14:paraId="2ECA7A00" w14:textId="356F2FB9" w:rsidR="00084B8C" w:rsidRDefault="00F44258" w:rsidP="00AC42DF">
      <w:pPr>
        <w:pStyle w:val="guidelinetext"/>
      </w:pPr>
      <w:r>
        <w:t xml:space="preserve">Providers have obligations to schedule Reconnection Requirements in </w:t>
      </w:r>
      <w:r w:rsidR="00770CF1">
        <w:t>the</w:t>
      </w:r>
      <w:r>
        <w:t xml:space="preserve"> timeframes</w:t>
      </w:r>
      <w:r w:rsidR="00770CF1">
        <w:t xml:space="preserve"> specified in this Guideline</w:t>
      </w:r>
      <w:r>
        <w:t xml:space="preserve">. </w:t>
      </w:r>
      <w:r w:rsidR="00992CBC" w:rsidRPr="002116CD">
        <w:t>See clauses 114.2(a)(ii) and 114.4(b) of the jobactive Deed, and clause 96.4(b) of the ParentsNext Deed.</w:t>
      </w:r>
      <w:r w:rsidR="00AC42DF">
        <w:t xml:space="preserve"> </w:t>
      </w:r>
      <w:r w:rsidR="00770CF1">
        <w:t>T</w:t>
      </w:r>
      <w:r w:rsidR="0034109D">
        <w:t xml:space="preserve">he Provider </w:t>
      </w:r>
      <w:r w:rsidR="00AC42DF">
        <w:t xml:space="preserve">must </w:t>
      </w:r>
      <w:r w:rsidR="0034109D">
        <w:t xml:space="preserve">schedule the Reconnection Requirement in the </w:t>
      </w:r>
      <w:r w:rsidR="00FE1D6E">
        <w:t>Participant</w:t>
      </w:r>
      <w:r w:rsidR="0034109D">
        <w:t xml:space="preserve">’s Electronic Calendar to </w:t>
      </w:r>
      <w:r w:rsidR="00AC42DF">
        <w:t xml:space="preserve">occur within two </w:t>
      </w:r>
      <w:r w:rsidR="00A122F5">
        <w:t>Business Days</w:t>
      </w:r>
      <w:r w:rsidR="00AC42DF">
        <w:t xml:space="preserve"> following the day </w:t>
      </w:r>
      <w:r w:rsidR="00186BB7">
        <w:t xml:space="preserve">of the contact between </w:t>
      </w:r>
      <w:r w:rsidR="00AC42DF">
        <w:t xml:space="preserve">the </w:t>
      </w:r>
      <w:r w:rsidR="00FE1D6E">
        <w:t>Participant</w:t>
      </w:r>
      <w:r w:rsidR="00AC42DF">
        <w:t xml:space="preserve"> </w:t>
      </w:r>
      <w:r w:rsidR="00186BB7">
        <w:t xml:space="preserve">and </w:t>
      </w:r>
      <w:r w:rsidR="00AC42DF">
        <w:t xml:space="preserve">their </w:t>
      </w:r>
      <w:r w:rsidR="00094914">
        <w:t>Provider</w:t>
      </w:r>
      <w:r w:rsidR="00AC42DF">
        <w:t xml:space="preserve"> to discuss the </w:t>
      </w:r>
      <w:r w:rsidR="00186BB7">
        <w:t>relevant Mutual Obligation Failure</w:t>
      </w:r>
      <w:r w:rsidR="00AC42DF">
        <w:t xml:space="preserve">. </w:t>
      </w:r>
      <w:r w:rsidR="00084B8C">
        <w:t>E</w:t>
      </w:r>
      <w:r w:rsidR="0034109D">
        <w:t>xception</w:t>
      </w:r>
      <w:r w:rsidR="00084B8C">
        <w:t>s</w:t>
      </w:r>
      <w:r w:rsidR="0034109D">
        <w:t xml:space="preserve"> to this </w:t>
      </w:r>
      <w:r w:rsidR="00084B8C">
        <w:t xml:space="preserve">two </w:t>
      </w:r>
      <w:r w:rsidR="00A122F5">
        <w:t>Business Day</w:t>
      </w:r>
      <w:r w:rsidR="00084B8C">
        <w:t xml:space="preserve"> requirement are:</w:t>
      </w:r>
    </w:p>
    <w:p w14:paraId="28B71ECE" w14:textId="77777777" w:rsidR="00084B8C" w:rsidRDefault="0034109D" w:rsidP="0090479E">
      <w:pPr>
        <w:pStyle w:val="guidelinebullet"/>
      </w:pPr>
      <w:r>
        <w:t>the Department’s IT Systems automatically sets the date and time of the Reconnection Requirement as discussed below under the heading ‘Reconnection Requirement</w:t>
      </w:r>
      <w:r w:rsidRPr="00192FA4">
        <w:t xml:space="preserve">s that </w:t>
      </w:r>
      <w:r>
        <w:t>have times and dates</w:t>
      </w:r>
      <w:r w:rsidRPr="00192FA4">
        <w:t xml:space="preserve"> automatically </w:t>
      </w:r>
      <w:r>
        <w:t xml:space="preserve">set </w:t>
      </w:r>
      <w:r w:rsidRPr="00192FA4">
        <w:t xml:space="preserve">by the </w:t>
      </w:r>
      <w:r>
        <w:t>Department’s IT S</w:t>
      </w:r>
      <w:r w:rsidRPr="00192FA4">
        <w:t>ystem</w:t>
      </w:r>
      <w:r>
        <w:t>s’</w:t>
      </w:r>
      <w:r w:rsidR="00770CF1">
        <w:t>; or</w:t>
      </w:r>
    </w:p>
    <w:p w14:paraId="14257F48" w14:textId="0E4FF0BE" w:rsidR="00C96D0D" w:rsidRDefault="00084B8C" w:rsidP="0090479E">
      <w:pPr>
        <w:pStyle w:val="guidelinebullet"/>
      </w:pPr>
      <w:r>
        <w:t xml:space="preserve">the </w:t>
      </w:r>
      <w:r w:rsidR="00FE1D6E">
        <w:t>Participant</w:t>
      </w:r>
      <w:r>
        <w:t xml:space="preserve"> has a Valid Reason for not being ab</w:t>
      </w:r>
      <w:r w:rsidR="005B3A22">
        <w:t>l</w:t>
      </w:r>
      <w:r>
        <w:t xml:space="preserve">e to meet the Reconnection Requirement within the two </w:t>
      </w:r>
      <w:r w:rsidR="00A122F5">
        <w:t>Business Day</w:t>
      </w:r>
      <w:r>
        <w:t xml:space="preserve"> timeframe as discussed below under the heading ‘Valid Reason to not meet Reconnection Requirement within two </w:t>
      </w:r>
      <w:r w:rsidR="00A122F5">
        <w:t>Business Day</w:t>
      </w:r>
      <w:r>
        <w:t>s’</w:t>
      </w:r>
      <w:r w:rsidR="0034109D">
        <w:t>.</w:t>
      </w:r>
    </w:p>
    <w:p w14:paraId="7D90BAB4" w14:textId="6595EB65" w:rsidR="00AC42DF" w:rsidRDefault="00C96D0D" w:rsidP="00AC42DF">
      <w:pPr>
        <w:pStyle w:val="guidelinetext"/>
      </w:pPr>
      <w:r>
        <w:lastRenderedPageBreak/>
        <w:t xml:space="preserve">The aim of the two </w:t>
      </w:r>
      <w:r w:rsidR="00A122F5">
        <w:t>Business Day</w:t>
      </w:r>
      <w:r>
        <w:t xml:space="preserve"> requirement is to try and ensure that a </w:t>
      </w:r>
      <w:r w:rsidR="00FE1D6E">
        <w:t>Participant</w:t>
      </w:r>
      <w:r>
        <w:t xml:space="preserve">’s Income Support Payment is not suspended for more than two </w:t>
      </w:r>
      <w:r w:rsidR="00A122F5">
        <w:t>Business Days</w:t>
      </w:r>
      <w:r>
        <w:t xml:space="preserve"> following contact with their Provider.</w:t>
      </w:r>
    </w:p>
    <w:p w14:paraId="43745CE1" w14:textId="4FA91583" w:rsidR="00BD41DE" w:rsidRDefault="00BD41DE" w:rsidP="00BD41DE">
      <w:pPr>
        <w:pStyle w:val="guidelinedeedref"/>
      </w:pPr>
      <w:r>
        <w:t xml:space="preserve">(Deed references: jobactive Deed </w:t>
      </w:r>
      <w:r w:rsidR="00537228">
        <w:t xml:space="preserve">2015–2022 </w:t>
      </w:r>
      <w:r>
        <w:t>clauses 114.2(a)(ii), 114.4(b), 114.5(a)(i); ParentsNext Deed 2018–2021 clauses 96.4(b), 96.5(a)(i))</w:t>
      </w:r>
    </w:p>
    <w:p w14:paraId="34578B85" w14:textId="5A1F78ED" w:rsidR="00516487" w:rsidRDefault="00861AE1" w:rsidP="00AC42DF">
      <w:pPr>
        <w:pStyle w:val="Heading3"/>
      </w:pPr>
      <w:bookmarkStart w:id="38" w:name="_Toc21598616"/>
      <w:r>
        <w:t>Multiple</w:t>
      </w:r>
      <w:r w:rsidR="00CD3EE2">
        <w:t xml:space="preserve"> </w:t>
      </w:r>
      <w:r w:rsidR="006D38C4">
        <w:t>Mutual Obligation Failures before contact</w:t>
      </w:r>
      <w:bookmarkEnd w:id="38"/>
    </w:p>
    <w:p w14:paraId="1D90382C" w14:textId="0AB16E40" w:rsidR="000E4BDB" w:rsidRDefault="00AE595D" w:rsidP="00CD3EE2">
      <w:pPr>
        <w:pStyle w:val="guidelinetext"/>
      </w:pPr>
      <w:r>
        <w:t xml:space="preserve">When </w:t>
      </w:r>
      <w:r w:rsidR="00CD3EE2">
        <w:t xml:space="preserve">a </w:t>
      </w:r>
      <w:r w:rsidR="00FE1D6E">
        <w:t>Participant</w:t>
      </w:r>
      <w:r w:rsidR="00CD3EE2">
        <w:t xml:space="preserve"> commit</w:t>
      </w:r>
      <w:r w:rsidR="000E4BDB">
        <w:t>s</w:t>
      </w:r>
      <w:r w:rsidR="00CD3EE2">
        <w:t xml:space="preserve"> multiple Mutual Obligation Failures before </w:t>
      </w:r>
      <w:r w:rsidR="000E4BDB">
        <w:t xml:space="preserve">there is a </w:t>
      </w:r>
      <w:r w:rsidR="00CD3EE2">
        <w:t xml:space="preserve">contact with their </w:t>
      </w:r>
      <w:r w:rsidR="00094914">
        <w:t>Provider</w:t>
      </w:r>
      <w:r w:rsidR="000E4BDB">
        <w:t xml:space="preserve"> to discuss those Mutual Obligation Failures:</w:t>
      </w:r>
    </w:p>
    <w:p w14:paraId="40C7B512" w14:textId="77777777" w:rsidR="000E4BDB" w:rsidRDefault="00CD3EE2" w:rsidP="0090479E">
      <w:pPr>
        <w:pStyle w:val="guidelinebullet"/>
      </w:pPr>
      <w:r>
        <w:t xml:space="preserve">only one </w:t>
      </w:r>
      <w:r w:rsidR="00216D97">
        <w:t>Reconnection Requirement</w:t>
      </w:r>
      <w:r>
        <w:t xml:space="preserve"> </w:t>
      </w:r>
      <w:r w:rsidR="00861AE1">
        <w:t>can</w:t>
      </w:r>
      <w:r>
        <w:t xml:space="preserve"> be set</w:t>
      </w:r>
      <w:r w:rsidR="000E4BDB">
        <w:t>; and</w:t>
      </w:r>
    </w:p>
    <w:p w14:paraId="487A3926" w14:textId="747EB82C" w:rsidR="00CD3EE2" w:rsidRDefault="000E4BDB" w:rsidP="0090479E">
      <w:pPr>
        <w:pStyle w:val="guidelinebullet"/>
      </w:pPr>
      <w:r>
        <w:t>the</w:t>
      </w:r>
      <w:r w:rsidR="00F33141">
        <w:t xml:space="preserve"> Provider must advise </w:t>
      </w:r>
      <w:r w:rsidR="00FE1D6E">
        <w:t>Participant</w:t>
      </w:r>
      <w:r w:rsidR="00F33141">
        <w:t xml:space="preserve">s that they only have to meet one </w:t>
      </w:r>
      <w:r w:rsidR="00216D97">
        <w:t>Reconnection Requirement</w:t>
      </w:r>
      <w:r w:rsidR="00F33141">
        <w:t>.</w:t>
      </w:r>
    </w:p>
    <w:p w14:paraId="13EF36D5" w14:textId="4DBE6417" w:rsidR="00AC42DF" w:rsidRPr="00192FA4" w:rsidRDefault="00B25004" w:rsidP="00192FA4">
      <w:pPr>
        <w:pStyle w:val="Heading3"/>
      </w:pPr>
      <w:bookmarkStart w:id="39" w:name="_Toc21598617"/>
      <w:r>
        <w:t>Reconnection Requirement</w:t>
      </w:r>
      <w:r w:rsidR="00AC42DF" w:rsidRPr="00192FA4">
        <w:t xml:space="preserve">s that </w:t>
      </w:r>
      <w:r>
        <w:t>have times and dates</w:t>
      </w:r>
      <w:r w:rsidR="00AC42DF" w:rsidRPr="00192FA4">
        <w:t xml:space="preserve"> automatically </w:t>
      </w:r>
      <w:r>
        <w:t xml:space="preserve">set </w:t>
      </w:r>
      <w:r w:rsidR="00AC42DF" w:rsidRPr="00192FA4">
        <w:t xml:space="preserve">by the </w:t>
      </w:r>
      <w:r>
        <w:t>Department’s IT S</w:t>
      </w:r>
      <w:r w:rsidR="00AC42DF" w:rsidRPr="00192FA4">
        <w:t>ystem</w:t>
      </w:r>
      <w:r>
        <w:t>s</w:t>
      </w:r>
      <w:bookmarkEnd w:id="39"/>
    </w:p>
    <w:p w14:paraId="5B173C8E" w14:textId="52636A6F" w:rsidR="00AC42DF" w:rsidRDefault="00AC42DF" w:rsidP="00AC42DF">
      <w:pPr>
        <w:pStyle w:val="guidelinetext"/>
      </w:pPr>
      <w:r>
        <w:t xml:space="preserve">For some Mutual Obligation Failures, the </w:t>
      </w:r>
      <w:r w:rsidR="00684A62">
        <w:t>Department’s IT S</w:t>
      </w:r>
      <w:r>
        <w:t>ystem</w:t>
      </w:r>
      <w:r w:rsidR="00684A62">
        <w:t>s</w:t>
      </w:r>
      <w:r>
        <w:t xml:space="preserve"> will</w:t>
      </w:r>
      <w:r w:rsidR="002F2C4A">
        <w:t xml:space="preserve"> </w:t>
      </w:r>
      <w:r>
        <w:t xml:space="preserve">automatically set the </w:t>
      </w:r>
      <w:r w:rsidR="00216D97">
        <w:t>Reconnection Requirement</w:t>
      </w:r>
      <w:r w:rsidR="00FD09E8">
        <w:t xml:space="preserve">, including recording its time and date in the </w:t>
      </w:r>
      <w:r w:rsidR="00FE1D6E">
        <w:t>Participant</w:t>
      </w:r>
      <w:r w:rsidR="00FD09E8">
        <w:t>’s Electronic Calendar</w:t>
      </w:r>
      <w:r>
        <w:t>. This happens when:</w:t>
      </w:r>
    </w:p>
    <w:p w14:paraId="257AEFC0" w14:textId="6018155D" w:rsidR="00AC42DF" w:rsidRDefault="00F44258" w:rsidP="00AC42DF">
      <w:pPr>
        <w:pStyle w:val="guidelinebullet"/>
      </w:pPr>
      <w:r>
        <w:t xml:space="preserve">in jobactive, </w:t>
      </w:r>
      <w:r w:rsidR="00AC42DF">
        <w:t xml:space="preserve">the </w:t>
      </w:r>
      <w:r w:rsidR="00FE1D6E">
        <w:t>Participant</w:t>
      </w:r>
      <w:r w:rsidR="00AC42DF">
        <w:t xml:space="preserve"> has failed to </w:t>
      </w:r>
      <w:r w:rsidR="00FD09E8">
        <w:t xml:space="preserve">self-report </w:t>
      </w:r>
      <w:r w:rsidR="00AC42DF">
        <w:t>the required number of Job Search</w:t>
      </w:r>
      <w:r w:rsidR="00FD09E8">
        <w:t>es</w:t>
      </w:r>
      <w:r w:rsidR="00AC42DF">
        <w:t xml:space="preserve"> by the end of their Job Search Period</w:t>
      </w:r>
      <w:r w:rsidR="00FD09E8">
        <w:t xml:space="preserve"> as referred to in clause</w:t>
      </w:r>
      <w:r w:rsidR="00E255B6">
        <w:t> </w:t>
      </w:r>
      <w:r w:rsidR="00FD09E8">
        <w:t xml:space="preserve">114.2(a) of the jobactive Deed; </w:t>
      </w:r>
      <w:r w:rsidR="009E62C8">
        <w:t>or</w:t>
      </w:r>
    </w:p>
    <w:p w14:paraId="784C5C42" w14:textId="7388BFF8" w:rsidR="00AC42DF" w:rsidRDefault="00AC42DF" w:rsidP="00AC42DF">
      <w:pPr>
        <w:pStyle w:val="guidelinebullet"/>
      </w:pPr>
      <w:r>
        <w:t xml:space="preserve">the </w:t>
      </w:r>
      <w:r w:rsidR="00FE1D6E">
        <w:t>Participant</w:t>
      </w:r>
      <w:r>
        <w:t xml:space="preserve"> has refused </w:t>
      </w:r>
      <w:r w:rsidR="00FD09E8">
        <w:t>to enter into a</w:t>
      </w:r>
      <w:r>
        <w:t xml:space="preserve"> Job Plan</w:t>
      </w:r>
      <w:r w:rsidR="00FD09E8">
        <w:t xml:space="preserve"> as referred to in clause</w:t>
      </w:r>
      <w:r w:rsidR="00E255B6">
        <w:t> </w:t>
      </w:r>
      <w:r w:rsidR="00FD09E8">
        <w:t>11</w:t>
      </w:r>
      <w:r w:rsidR="00F44258">
        <w:t>4.2(b) of the jobactive Deed or</w:t>
      </w:r>
      <w:r w:rsidR="00FD09E8">
        <w:t xml:space="preserve"> clause 96.2 of the ParentsNext Deed</w:t>
      </w:r>
      <w:r>
        <w:t>.</w:t>
      </w:r>
    </w:p>
    <w:p w14:paraId="247C4312" w14:textId="5063B1F6" w:rsidR="00957EE8" w:rsidRDefault="00957EE8" w:rsidP="00AC42DF">
      <w:pPr>
        <w:pStyle w:val="guidelinetext"/>
      </w:pPr>
      <w:r>
        <w:t xml:space="preserve">Where the Department’s IT Systems automatically sets a Reconnection Requirement for a </w:t>
      </w:r>
      <w:r w:rsidR="00FE1D6E">
        <w:t>Participant</w:t>
      </w:r>
      <w:r>
        <w:t xml:space="preserve"> as described above, the Provide</w:t>
      </w:r>
      <w:r w:rsidR="00F44258">
        <w:t>r</w:t>
      </w:r>
      <w:r>
        <w:t xml:space="preserve"> does not need to do this</w:t>
      </w:r>
      <w:r w:rsidR="00AC4E0D">
        <w:t xml:space="preserve"> (despite what is stated in clause 114 of the jobactive Deed and clause 96 of the ParentsNext Deed</w:t>
      </w:r>
      <w:r w:rsidR="00F44258">
        <w:t>)</w:t>
      </w:r>
      <w:r>
        <w:t>.</w:t>
      </w:r>
    </w:p>
    <w:p w14:paraId="1BAF1BE3" w14:textId="537CD8FC" w:rsidR="00537228" w:rsidRDefault="00537228" w:rsidP="00537228">
      <w:pPr>
        <w:pStyle w:val="guidelinedeedref"/>
      </w:pPr>
      <w:r>
        <w:t>(Deed references: jobactive Deed 2015–2022 clause 114; ParentsNext Deed 2018–2021 clause 96)</w:t>
      </w:r>
    </w:p>
    <w:p w14:paraId="04F1FFA2" w14:textId="64B14DCB" w:rsidR="006347FA" w:rsidRDefault="00084B8C" w:rsidP="006347FA">
      <w:pPr>
        <w:pStyle w:val="Heading3"/>
      </w:pPr>
      <w:bookmarkStart w:id="40" w:name="_Toc21598618"/>
      <w:r>
        <w:t>Valid Reason to not meet Reconnection Requirement</w:t>
      </w:r>
      <w:r w:rsidR="006347FA">
        <w:t xml:space="preserve"> within two </w:t>
      </w:r>
      <w:r w:rsidR="00A122F5">
        <w:t>Business Days</w:t>
      </w:r>
      <w:bookmarkEnd w:id="40"/>
    </w:p>
    <w:p w14:paraId="52E89D7A" w14:textId="42D154A3" w:rsidR="006347FA" w:rsidRPr="007878C9" w:rsidRDefault="003A6C20" w:rsidP="00C5072F">
      <w:pPr>
        <w:pStyle w:val="guidelinetext"/>
      </w:pPr>
      <w:r>
        <w:t xml:space="preserve">When the Provider contacts the </w:t>
      </w:r>
      <w:r w:rsidR="00FE1D6E">
        <w:t>Participant</w:t>
      </w:r>
      <w:r>
        <w:t xml:space="preserve"> to discuss </w:t>
      </w:r>
      <w:r w:rsidRPr="007878C9">
        <w:t>the relevant Mutual Obligation Failure(s)</w:t>
      </w:r>
      <w:r>
        <w:t>, they must consider whether the</w:t>
      </w:r>
      <w:r w:rsidR="006347FA" w:rsidRPr="007878C9">
        <w:t xml:space="preserve"> </w:t>
      </w:r>
      <w:r w:rsidR="00FE1D6E">
        <w:t>Participant</w:t>
      </w:r>
      <w:r w:rsidR="006347FA" w:rsidRPr="007878C9">
        <w:t xml:space="preserve"> </w:t>
      </w:r>
      <w:r>
        <w:t>has</w:t>
      </w:r>
      <w:r w:rsidR="007110ED">
        <w:t xml:space="preserve"> </w:t>
      </w:r>
      <w:r w:rsidR="006347FA" w:rsidRPr="007878C9">
        <w:t xml:space="preserve">a </w:t>
      </w:r>
      <w:r w:rsidR="005121EB" w:rsidRPr="007878C9">
        <w:t>Valid Reason</w:t>
      </w:r>
      <w:r w:rsidR="006347FA" w:rsidRPr="007878C9">
        <w:t xml:space="preserve"> for being unable to meet their </w:t>
      </w:r>
      <w:r w:rsidR="00216D97" w:rsidRPr="007878C9">
        <w:t>Reconnection Requirement</w:t>
      </w:r>
      <w:r w:rsidR="006347FA" w:rsidRPr="007878C9">
        <w:t xml:space="preserve"> within two </w:t>
      </w:r>
      <w:r w:rsidR="00A122F5">
        <w:t>Business Days</w:t>
      </w:r>
      <w:r w:rsidR="000331DF" w:rsidRPr="007878C9">
        <w:t xml:space="preserve"> following th</w:t>
      </w:r>
      <w:r>
        <w:t>at</w:t>
      </w:r>
      <w:r w:rsidR="000331DF" w:rsidRPr="007878C9">
        <w:t xml:space="preserve"> contact</w:t>
      </w:r>
      <w:r w:rsidR="007110ED">
        <w:t xml:space="preserve">. If the </w:t>
      </w:r>
      <w:r>
        <w:t xml:space="preserve">Provider considers that the </w:t>
      </w:r>
      <w:r w:rsidR="00FE1D6E">
        <w:t>Participant</w:t>
      </w:r>
      <w:r>
        <w:t xml:space="preserve"> does have such a Valid Reason</w:t>
      </w:r>
      <w:r w:rsidR="006347FA" w:rsidRPr="007878C9">
        <w:t xml:space="preserve">, the </w:t>
      </w:r>
      <w:r w:rsidR="00094914" w:rsidRPr="007878C9">
        <w:t>Provider</w:t>
      </w:r>
      <w:r w:rsidR="006347FA" w:rsidRPr="007878C9">
        <w:t xml:space="preserve"> </w:t>
      </w:r>
      <w:r w:rsidR="004C4480" w:rsidRPr="007878C9">
        <w:t>must select</w:t>
      </w:r>
      <w:r w:rsidR="006347FA" w:rsidRPr="007878C9">
        <w:t xml:space="preserve"> ‘Unable to Re-engage Within </w:t>
      </w:r>
      <w:r w:rsidR="004C4480">
        <w:t>two</w:t>
      </w:r>
      <w:r w:rsidR="004C4480" w:rsidRPr="007878C9">
        <w:t xml:space="preserve"> </w:t>
      </w:r>
      <w:r w:rsidR="00A122F5">
        <w:t>Business Days</w:t>
      </w:r>
      <w:r w:rsidR="006347FA" w:rsidRPr="007878C9">
        <w:t>’</w:t>
      </w:r>
      <w:r w:rsidR="000331DF" w:rsidRPr="007878C9">
        <w:t xml:space="preserve"> </w:t>
      </w:r>
      <w:r w:rsidR="00C5072F">
        <w:t xml:space="preserve">on the Provider </w:t>
      </w:r>
      <w:r w:rsidR="00E255B6">
        <w:t>Re</w:t>
      </w:r>
      <w:r w:rsidR="00E255B6">
        <w:rPr>
          <w:rFonts w:ascii="Cambria Math" w:hAnsi="Cambria Math" w:cs="Cambria Math"/>
        </w:rPr>
        <w:t>‑</w:t>
      </w:r>
      <w:r w:rsidR="00E255B6">
        <w:t>engagement</w:t>
      </w:r>
      <w:r w:rsidR="00C5072F">
        <w:t xml:space="preserve"> page in the Department’s IT Systems</w:t>
      </w:r>
      <w:r w:rsidR="006347FA" w:rsidRPr="007878C9">
        <w:t xml:space="preserve">. This will lift the </w:t>
      </w:r>
      <w:r w:rsidR="00FE1D6E">
        <w:t>Participant</w:t>
      </w:r>
      <w:r w:rsidR="006347FA" w:rsidRPr="007878C9">
        <w:t xml:space="preserve">’s </w:t>
      </w:r>
      <w:r w:rsidR="007110ED">
        <w:t>Income Support P</w:t>
      </w:r>
      <w:r w:rsidR="006347FA" w:rsidRPr="007878C9">
        <w:t>ayment suspension</w:t>
      </w:r>
      <w:r w:rsidR="00D32431">
        <w:t xml:space="preserve"> and</w:t>
      </w:r>
      <w:r w:rsidR="00C5072F">
        <w:t xml:space="preserve"> remove the need for a Reconnection Requirement.</w:t>
      </w:r>
      <w:r w:rsidR="00C5072F" w:rsidDel="00C5072F">
        <w:t xml:space="preserve"> </w:t>
      </w:r>
    </w:p>
    <w:p w14:paraId="40EE30EE" w14:textId="252FD377" w:rsidR="007878C9" w:rsidRDefault="007878C9" w:rsidP="007878C9">
      <w:pPr>
        <w:pStyle w:val="guidelinetext"/>
      </w:pPr>
      <w:r>
        <w:t xml:space="preserve">For the purposes of the above, a Provider must determine </w:t>
      </w:r>
      <w:r>
        <w:rPr>
          <w:rFonts w:cstheme="minorHAnsi"/>
          <w:iCs/>
        </w:rPr>
        <w:t xml:space="preserve">that the </w:t>
      </w:r>
      <w:r w:rsidR="00FE1D6E">
        <w:rPr>
          <w:rFonts w:cstheme="minorHAnsi"/>
          <w:iCs/>
        </w:rPr>
        <w:t>Participant</w:t>
      </w:r>
      <w:r>
        <w:rPr>
          <w:rFonts w:cstheme="minorHAnsi"/>
          <w:iCs/>
        </w:rPr>
        <w:t xml:space="preserve"> has a Valid Reason</w:t>
      </w:r>
      <w:r>
        <w:t xml:space="preserve"> for </w:t>
      </w:r>
      <w:r w:rsidR="002C644C" w:rsidRPr="007878C9">
        <w:t xml:space="preserve">being unable to meet their Reconnection Requirement within </w:t>
      </w:r>
      <w:r w:rsidR="007110ED">
        <w:t xml:space="preserve">the </w:t>
      </w:r>
      <w:r w:rsidR="002C644C" w:rsidRPr="007878C9">
        <w:t xml:space="preserve">two </w:t>
      </w:r>
      <w:r w:rsidR="00A122F5">
        <w:t>Business Days</w:t>
      </w:r>
      <w:r w:rsidR="002C644C">
        <w:t xml:space="preserve"> </w:t>
      </w:r>
      <w:r w:rsidR="00E255B6">
        <w:t>when</w:t>
      </w:r>
      <w:r>
        <w:t xml:space="preserve"> they are satisfied that </w:t>
      </w:r>
      <w:r w:rsidRPr="00E62DD4">
        <w:t>the reason th</w:t>
      </w:r>
      <w:r>
        <w:t xml:space="preserve">e </w:t>
      </w:r>
      <w:r w:rsidR="00FE1D6E">
        <w:t>Participant</w:t>
      </w:r>
      <w:r w:rsidRPr="00E62DD4">
        <w:t xml:space="preserve"> </w:t>
      </w:r>
      <w:r w:rsidR="007110ED">
        <w:t>is unable to do this</w:t>
      </w:r>
      <w:r>
        <w:t>:</w:t>
      </w:r>
    </w:p>
    <w:p w14:paraId="0CD7EB9D" w14:textId="3CB70615" w:rsidR="007878C9" w:rsidRDefault="007110ED" w:rsidP="007878C9">
      <w:pPr>
        <w:pStyle w:val="guidelinebullet"/>
      </w:pPr>
      <w:r>
        <w:t>directly prevents</w:t>
      </w:r>
      <w:r w:rsidR="007878C9" w:rsidRPr="00890C6A">
        <w:t xml:space="preserve"> the </w:t>
      </w:r>
      <w:r w:rsidR="00FE1D6E">
        <w:t>Participant</w:t>
      </w:r>
      <w:r w:rsidR="007878C9" w:rsidRPr="00890C6A">
        <w:t xml:space="preserve"> from meeting </w:t>
      </w:r>
      <w:r w:rsidRPr="007878C9">
        <w:t xml:space="preserve">meet their Reconnection Requirement within two </w:t>
      </w:r>
      <w:r w:rsidR="00A122F5">
        <w:t>Business Days</w:t>
      </w:r>
      <w:r>
        <w:t xml:space="preserve"> </w:t>
      </w:r>
      <w:r w:rsidRPr="007878C9">
        <w:t>following the contact with their Provider to discuss the relevant Mutual Obligation Failure(s)</w:t>
      </w:r>
      <w:r w:rsidR="007878C9">
        <w:t>;</w:t>
      </w:r>
    </w:p>
    <w:p w14:paraId="52768EA5" w14:textId="77777777" w:rsidR="007878C9" w:rsidRPr="00E62DD4" w:rsidRDefault="007878C9" w:rsidP="007878C9">
      <w:pPr>
        <w:pStyle w:val="guidelinebullet"/>
      </w:pPr>
      <w:r w:rsidRPr="00E62DD4">
        <w:lastRenderedPageBreak/>
        <w:t xml:space="preserve">would be considered </w:t>
      </w:r>
      <w:r>
        <w:t xml:space="preserve">to be </w:t>
      </w:r>
      <w:r w:rsidRPr="00E62DD4">
        <w:t>reasonable by a member of the general public;</w:t>
      </w:r>
      <w:r>
        <w:t xml:space="preserve"> and</w:t>
      </w:r>
    </w:p>
    <w:p w14:paraId="294B3B04" w14:textId="5220DA39" w:rsidR="007878C9" w:rsidRDefault="007878C9" w:rsidP="007878C9">
      <w:pPr>
        <w:pStyle w:val="guidelinebullet"/>
      </w:pPr>
      <w:r>
        <w:t xml:space="preserve">aligns with the </w:t>
      </w:r>
      <w:r w:rsidR="00FE1D6E">
        <w:t>Participant</w:t>
      </w:r>
      <w:r>
        <w:t>’s</w:t>
      </w:r>
      <w:r w:rsidRPr="00E62DD4">
        <w:t xml:space="preserve"> personal circumstances as known by the Provider</w:t>
      </w:r>
      <w:r>
        <w:t>.</w:t>
      </w:r>
    </w:p>
    <w:p w14:paraId="4623D195" w14:textId="5B3FA083" w:rsidR="00023EBB" w:rsidRDefault="00023EBB" w:rsidP="0004617D">
      <w:pPr>
        <w:pStyle w:val="guidelinetext"/>
      </w:pPr>
      <w:r>
        <w:t>If the Provider selects</w:t>
      </w:r>
      <w:r w:rsidR="007110ED" w:rsidRPr="007878C9">
        <w:t xml:space="preserve"> ‘Unable to Re-engage Within </w:t>
      </w:r>
      <w:r w:rsidR="00883013">
        <w:t>two</w:t>
      </w:r>
      <w:r w:rsidR="007110ED" w:rsidRPr="007878C9">
        <w:t xml:space="preserve"> Business Days’ </w:t>
      </w:r>
      <w:r w:rsidR="007110ED">
        <w:t>as described above</w:t>
      </w:r>
      <w:r w:rsidR="00D42B92" w:rsidRPr="007878C9">
        <w:t xml:space="preserve">, </w:t>
      </w:r>
      <w:r>
        <w:t xml:space="preserve">the Provider must also select a description of the relevant Valid Reason from the drop-down menu that will appear. In selecting a Valid Reason option from the drop-down menu, </w:t>
      </w:r>
      <w:r w:rsidR="00030992">
        <w:t>the Provider</w:t>
      </w:r>
      <w:r>
        <w:t xml:space="preserve"> must select the option that is most similar to the </w:t>
      </w:r>
      <w:r w:rsidR="00FE1D6E">
        <w:t>Participant</w:t>
      </w:r>
      <w:r>
        <w:t xml:space="preserve">’s Valid Reason as they described it to the Provider. Providers must not use the options in the drop-down menus to prompt or elicit responses from the </w:t>
      </w:r>
      <w:r w:rsidR="00FE1D6E">
        <w:t>Participant</w:t>
      </w:r>
      <w:r>
        <w:t>.</w:t>
      </w:r>
    </w:p>
    <w:p w14:paraId="672C25C1" w14:textId="420205B3" w:rsidR="00D42B92" w:rsidRDefault="00D42B92" w:rsidP="0004617D">
      <w:pPr>
        <w:pStyle w:val="guidelinetext"/>
      </w:pPr>
      <w:r w:rsidRPr="007878C9">
        <w:t xml:space="preserve">A full list of these drop-down menu options can be found at </w:t>
      </w:r>
      <w:r w:rsidR="00984D42" w:rsidRPr="00A52204">
        <w:t>Attachment F</w:t>
      </w:r>
      <w:r w:rsidRPr="007878C9">
        <w:t>.</w:t>
      </w:r>
    </w:p>
    <w:p w14:paraId="23B15B25" w14:textId="4444D883" w:rsidR="00D42B92" w:rsidRPr="00C73155" w:rsidRDefault="00C73155" w:rsidP="00D42B92">
      <w:pPr>
        <w:pStyle w:val="Heading3"/>
      </w:pPr>
      <w:bookmarkStart w:id="41" w:name="_Toc21598619"/>
      <w:r>
        <w:t xml:space="preserve">Provider not able to arrange or deliver the Reconnection Requirement within the two </w:t>
      </w:r>
      <w:r w:rsidR="00A122F5">
        <w:t>Business Day</w:t>
      </w:r>
      <w:r>
        <w:t xml:space="preserve"> timeframe</w:t>
      </w:r>
      <w:bookmarkEnd w:id="41"/>
    </w:p>
    <w:p w14:paraId="660261D9" w14:textId="74E6F2B2" w:rsidR="00030992" w:rsidRDefault="00030992" w:rsidP="00D42B92">
      <w:pPr>
        <w:pStyle w:val="guidelinetext"/>
      </w:pPr>
      <w:r>
        <w:t>In so</w:t>
      </w:r>
      <w:r w:rsidR="005E7D72">
        <w:t>me circumstances, a Provider is</w:t>
      </w:r>
      <w:r>
        <w:t xml:space="preserve"> not be able to arrange or deliver the Reconnection Requirement </w:t>
      </w:r>
      <w:r w:rsidRPr="007878C9">
        <w:t xml:space="preserve">within two </w:t>
      </w:r>
      <w:r w:rsidR="00A122F5">
        <w:t>Business Days</w:t>
      </w:r>
      <w:r>
        <w:t xml:space="preserve"> </w:t>
      </w:r>
      <w:r w:rsidRPr="007878C9">
        <w:t xml:space="preserve">following the contact </w:t>
      </w:r>
      <w:r>
        <w:t xml:space="preserve">between the </w:t>
      </w:r>
      <w:r w:rsidR="00FE1D6E">
        <w:t>Participant</w:t>
      </w:r>
      <w:r>
        <w:t xml:space="preserve"> and the</w:t>
      </w:r>
      <w:r w:rsidRPr="007878C9">
        <w:t xml:space="preserve"> Provider to discuss the relevant Mutual Obligation Failure(s)</w:t>
      </w:r>
      <w:r>
        <w:t xml:space="preserve">. </w:t>
      </w:r>
      <w:r w:rsidR="00D42B92" w:rsidRPr="00C73155">
        <w:t xml:space="preserve">If </w:t>
      </w:r>
      <w:r>
        <w:t>that is the case</w:t>
      </w:r>
      <w:r w:rsidR="00D3054A">
        <w:t>, and only if that</w:t>
      </w:r>
      <w:r w:rsidR="005E7D72">
        <w:t xml:space="preserve"> is the case</w:t>
      </w:r>
      <w:r w:rsidR="00760F37" w:rsidRPr="00C73155">
        <w:t xml:space="preserve">, the </w:t>
      </w:r>
      <w:r w:rsidR="00094914" w:rsidRPr="00C73155">
        <w:t>Provider</w:t>
      </w:r>
      <w:r w:rsidR="00760F37" w:rsidRPr="00C73155">
        <w:t xml:space="preserve"> </w:t>
      </w:r>
      <w:r w:rsidR="00883013" w:rsidRPr="00C73155">
        <w:t>must</w:t>
      </w:r>
      <w:r w:rsidR="00883013">
        <w:t xml:space="preserve"> select</w:t>
      </w:r>
      <w:r w:rsidRPr="00C73155">
        <w:t xml:space="preserve"> </w:t>
      </w:r>
      <w:r w:rsidR="00760F37" w:rsidRPr="00C73155">
        <w:t>‘</w:t>
      </w:r>
      <w:r w:rsidR="00E255B6">
        <w:t>Re</w:t>
      </w:r>
      <w:r w:rsidR="00E255B6">
        <w:rPr>
          <w:rFonts w:ascii="Cambria Math" w:hAnsi="Cambria Math" w:cs="Cambria Math"/>
        </w:rPr>
        <w:t>‑</w:t>
      </w:r>
      <w:r w:rsidR="00E255B6">
        <w:t>engagement</w:t>
      </w:r>
      <w:r w:rsidR="00760F37" w:rsidRPr="00C73155">
        <w:t xml:space="preserve"> Not Required’</w:t>
      </w:r>
      <w:r>
        <w:t xml:space="preserve"> </w:t>
      </w:r>
      <w:r w:rsidR="00C5072F">
        <w:t xml:space="preserve">on the provider </w:t>
      </w:r>
      <w:r w:rsidR="00E255B6">
        <w:t>Re</w:t>
      </w:r>
      <w:r w:rsidR="00E255B6">
        <w:rPr>
          <w:rFonts w:ascii="Cambria Math" w:hAnsi="Cambria Math" w:cs="Cambria Math"/>
        </w:rPr>
        <w:t>‑</w:t>
      </w:r>
      <w:r w:rsidR="00E255B6">
        <w:t>engagement</w:t>
      </w:r>
      <w:r w:rsidR="00C5072F">
        <w:t xml:space="preserve"> page</w:t>
      </w:r>
      <w:r w:rsidR="00760F37" w:rsidRPr="00C73155">
        <w:t xml:space="preserve">. This will lift the </w:t>
      </w:r>
      <w:r w:rsidR="00FE1D6E">
        <w:t>Participant</w:t>
      </w:r>
      <w:r w:rsidR="00760F37" w:rsidRPr="00C73155">
        <w:t xml:space="preserve">’s </w:t>
      </w:r>
      <w:r>
        <w:t>Income Support P</w:t>
      </w:r>
      <w:r w:rsidR="00760F37" w:rsidRPr="00C73155">
        <w:t>ayment suspension</w:t>
      </w:r>
      <w:r w:rsidR="00C5072F">
        <w:t xml:space="preserve"> and remove the need for a Reconnection Requirement.</w:t>
      </w:r>
      <w:r w:rsidR="00883013">
        <w:t xml:space="preserve"> </w:t>
      </w:r>
      <w:r w:rsidR="00760F37" w:rsidRPr="00C73155">
        <w:t xml:space="preserve">When </w:t>
      </w:r>
      <w:r>
        <w:t>selecting</w:t>
      </w:r>
      <w:r w:rsidRPr="00C73155">
        <w:t xml:space="preserve"> ‘</w:t>
      </w:r>
      <w:r w:rsidR="00E255B6">
        <w:t>Re</w:t>
      </w:r>
      <w:r w:rsidR="00E255B6">
        <w:rPr>
          <w:rFonts w:ascii="Cambria Math" w:hAnsi="Cambria Math" w:cs="Cambria Math"/>
        </w:rPr>
        <w:t>‑</w:t>
      </w:r>
      <w:r w:rsidR="00E255B6">
        <w:t>engagement</w:t>
      </w:r>
      <w:r w:rsidRPr="00C73155">
        <w:t xml:space="preserve"> Not Required’</w:t>
      </w:r>
      <w:r>
        <w:t xml:space="preserve"> as described above</w:t>
      </w:r>
      <w:r w:rsidR="00760F37" w:rsidRPr="00C73155">
        <w:t xml:space="preserve">, </w:t>
      </w:r>
      <w:r>
        <w:t xml:space="preserve">the Provider must also select a description of the relevant reason from the drop-down menu that will appear when they make that selection. In selecting a reason option from the drop-down menu, the Provider must select the option that is most similar to the </w:t>
      </w:r>
      <w:r w:rsidR="00672BAB">
        <w:t>actual reason</w:t>
      </w:r>
      <w:r w:rsidR="00760F37" w:rsidRPr="00C73155">
        <w:t xml:space="preserve">. </w:t>
      </w:r>
    </w:p>
    <w:p w14:paraId="04709FA5" w14:textId="6D7916E5" w:rsidR="00760F37" w:rsidRDefault="00760F37" w:rsidP="00D42B92">
      <w:pPr>
        <w:pStyle w:val="guidelinetext"/>
      </w:pPr>
      <w:r w:rsidRPr="00C73155">
        <w:t xml:space="preserve">A full list of these drop-down menu options can be found at </w:t>
      </w:r>
      <w:r w:rsidR="00984D42" w:rsidRPr="00A52204">
        <w:t>Attachment G</w:t>
      </w:r>
      <w:r w:rsidRPr="00C73155">
        <w:t>.</w:t>
      </w:r>
    </w:p>
    <w:p w14:paraId="6FA9404D" w14:textId="6CF21AF1" w:rsidR="00760F37" w:rsidRPr="00766E9F" w:rsidRDefault="00E80C42" w:rsidP="00760F37">
      <w:pPr>
        <w:pStyle w:val="Heading3"/>
      </w:pPr>
      <w:bookmarkStart w:id="42" w:name="_Toc21598620"/>
      <w:r w:rsidRPr="00766E9F">
        <w:t>Compliance action no longer appropriate</w:t>
      </w:r>
      <w:bookmarkEnd w:id="42"/>
    </w:p>
    <w:p w14:paraId="4B14AF20" w14:textId="1A49857E" w:rsidR="00E80C42" w:rsidRPr="00766E9F" w:rsidRDefault="00E80C42" w:rsidP="00E80C42">
      <w:pPr>
        <w:pStyle w:val="guidelinetext"/>
      </w:pPr>
      <w:r w:rsidRPr="00766E9F">
        <w:t xml:space="preserve">Once a </w:t>
      </w:r>
      <w:r w:rsidR="00FE1D6E">
        <w:t>Participant</w:t>
      </w:r>
      <w:r w:rsidRPr="00766E9F">
        <w:t xml:space="preserve">’s </w:t>
      </w:r>
      <w:r w:rsidR="00C5072F" w:rsidRPr="00766E9F">
        <w:t>Reconnection Requirement</w:t>
      </w:r>
      <w:r w:rsidRPr="00766E9F">
        <w:t xml:space="preserve"> has been set, unexpected circumstances may make it inappropriate to maintain their payment suspension and expect them to meet a </w:t>
      </w:r>
      <w:r w:rsidR="00C5072F" w:rsidRPr="00766E9F">
        <w:t>Reconnection Requirement</w:t>
      </w:r>
      <w:r w:rsidRPr="00766E9F">
        <w:t xml:space="preserve">. </w:t>
      </w:r>
      <w:r w:rsidR="00810F99" w:rsidRPr="00766E9F">
        <w:t>If that is the case</w:t>
      </w:r>
      <w:r w:rsidRPr="00766E9F">
        <w:t xml:space="preserve">, the </w:t>
      </w:r>
      <w:r w:rsidR="00094914" w:rsidRPr="00766E9F">
        <w:t>Provider</w:t>
      </w:r>
      <w:r w:rsidRPr="00766E9F">
        <w:t xml:space="preserve"> must record ‘Compliance action no longer appropriate’</w:t>
      </w:r>
      <w:r w:rsidR="00810F99" w:rsidRPr="00766E9F">
        <w:t xml:space="preserve"> on the Provider </w:t>
      </w:r>
      <w:r w:rsidR="00E255B6">
        <w:t>Re</w:t>
      </w:r>
      <w:r w:rsidR="00E255B6">
        <w:rPr>
          <w:rFonts w:ascii="Cambria Math" w:hAnsi="Cambria Math" w:cs="Cambria Math"/>
        </w:rPr>
        <w:t>‑</w:t>
      </w:r>
      <w:r w:rsidR="00E255B6">
        <w:t>engagement</w:t>
      </w:r>
      <w:r w:rsidR="00810F99" w:rsidRPr="00766E9F">
        <w:t xml:space="preserve"> page</w:t>
      </w:r>
      <w:r w:rsidRPr="00766E9F">
        <w:t xml:space="preserve">. This will lift the </w:t>
      </w:r>
      <w:r w:rsidR="00FE1D6E">
        <w:t>Participant</w:t>
      </w:r>
      <w:r w:rsidRPr="00766E9F">
        <w:t xml:space="preserve">’s payment suspension and </w:t>
      </w:r>
      <w:r w:rsidR="00810F99" w:rsidRPr="00766E9F">
        <w:t xml:space="preserve">remove </w:t>
      </w:r>
      <w:r w:rsidRPr="00766E9F">
        <w:t xml:space="preserve">the need for a </w:t>
      </w:r>
      <w:r w:rsidR="00810F99" w:rsidRPr="00766E9F">
        <w:t>Reconnection Requirement</w:t>
      </w:r>
      <w:r w:rsidRPr="00766E9F">
        <w:t>.</w:t>
      </w:r>
    </w:p>
    <w:p w14:paraId="738F40DA" w14:textId="77777777" w:rsidR="00810F99" w:rsidRPr="00766E9F" w:rsidRDefault="00810F99" w:rsidP="00E80C42">
      <w:pPr>
        <w:pStyle w:val="guidelinetext"/>
      </w:pPr>
      <w:r w:rsidRPr="00766E9F">
        <w:t>When selecti</w:t>
      </w:r>
      <w:r w:rsidR="00697D2E" w:rsidRPr="00766E9F">
        <w:t>ng</w:t>
      </w:r>
      <w:r w:rsidRPr="00766E9F">
        <w:t xml:space="preserve"> ‘Compliance action no longer appropriate’ as described above, the Provider must also select a description of the relevant reason from the drop-down menu that will appear when they make that selection. In selecti</w:t>
      </w:r>
      <w:r w:rsidR="00697D2E" w:rsidRPr="00766E9F">
        <w:t>ng</w:t>
      </w:r>
      <w:r w:rsidRPr="00766E9F">
        <w:t xml:space="preserve"> a reason option from the drop-down menu, the Provider must select the option that is most similar to the actual reason.</w:t>
      </w:r>
    </w:p>
    <w:p w14:paraId="59B7F06B" w14:textId="03E61D5A" w:rsidR="00E80C42" w:rsidRDefault="00E80C42" w:rsidP="00E80C42">
      <w:pPr>
        <w:pStyle w:val="guidelinetext"/>
      </w:pPr>
      <w:r w:rsidRPr="00766E9F">
        <w:t xml:space="preserve">A full list of these drop-down menu options can be found at </w:t>
      </w:r>
      <w:r w:rsidR="00984D42" w:rsidRPr="00A52204">
        <w:t>Attachment H</w:t>
      </w:r>
      <w:r w:rsidRPr="00766E9F">
        <w:t>.</w:t>
      </w:r>
    </w:p>
    <w:p w14:paraId="008F1137" w14:textId="6BD1C102" w:rsidR="004E6901" w:rsidRDefault="004E6901" w:rsidP="004E6901">
      <w:pPr>
        <w:pStyle w:val="Heading3"/>
      </w:pPr>
      <w:bookmarkStart w:id="43" w:name="_Toc21598621"/>
      <w:r w:rsidRPr="00FE6767">
        <w:t>Failure to meet a Reconnection Requirement</w:t>
      </w:r>
      <w:bookmarkEnd w:id="43"/>
    </w:p>
    <w:p w14:paraId="0B942461" w14:textId="17F6F28A" w:rsidR="004E6901" w:rsidRDefault="004E6901" w:rsidP="004E6901">
      <w:pPr>
        <w:pStyle w:val="guidelinetext"/>
      </w:pPr>
      <w:r>
        <w:t xml:space="preserve">If the Provider becomes aware that a </w:t>
      </w:r>
      <w:r w:rsidR="00FE1D6E">
        <w:t>Participant</w:t>
      </w:r>
      <w:r>
        <w:t xml:space="preserve"> has failed to meet a Reconnection Requirement, the Provider must attempt to contact the </w:t>
      </w:r>
      <w:r w:rsidR="00FE1D6E">
        <w:t>Participant</w:t>
      </w:r>
      <w:r>
        <w:t xml:space="preserve"> on the same Business Day. If the Provider:</w:t>
      </w:r>
    </w:p>
    <w:p w14:paraId="4D4455F6" w14:textId="516A241A" w:rsidR="004E6901" w:rsidRPr="00320936" w:rsidRDefault="004E6901" w:rsidP="004E6901">
      <w:pPr>
        <w:pStyle w:val="guidelinetext"/>
        <w:numPr>
          <w:ilvl w:val="0"/>
          <w:numId w:val="16"/>
        </w:numPr>
      </w:pPr>
      <w:r>
        <w:lastRenderedPageBreak/>
        <w:t xml:space="preserve">is not able to contact the </w:t>
      </w:r>
      <w:r w:rsidR="00FE1D6E">
        <w:t>Participant</w:t>
      </w:r>
      <w:r>
        <w:t xml:space="preserve"> on that day, the Provider must select </w:t>
      </w:r>
      <w:r w:rsidRPr="00B6152F">
        <w:t xml:space="preserve">‘Did Not Attend—Invalid’ in relation to the Reconnection Requirement in the </w:t>
      </w:r>
      <w:r w:rsidR="00FE1D6E">
        <w:t>Participant</w:t>
      </w:r>
      <w:r>
        <w:t xml:space="preserve">’s Electronic Calendar. In this case, the </w:t>
      </w:r>
      <w:r w:rsidR="00FE1D6E">
        <w:t>Participant</w:t>
      </w:r>
      <w:r>
        <w:t xml:space="preserve">’s Income Support Payment will remain suspended, and the Provider must reschedule the Reconnection Requirement; or </w:t>
      </w:r>
    </w:p>
    <w:p w14:paraId="51A2909A" w14:textId="7C1F3D82" w:rsidR="004E6901" w:rsidRDefault="004E6901" w:rsidP="004E6901">
      <w:pPr>
        <w:pStyle w:val="guidelinetext"/>
        <w:numPr>
          <w:ilvl w:val="0"/>
          <w:numId w:val="16"/>
        </w:numPr>
      </w:pPr>
      <w:r>
        <w:t xml:space="preserve">is able to contact the </w:t>
      </w:r>
      <w:r w:rsidR="00FE1D6E">
        <w:t>Participant</w:t>
      </w:r>
      <w:r>
        <w:t xml:space="preserve"> on that day, the Provider must discuss the </w:t>
      </w:r>
      <w:r w:rsidR="00FE1D6E">
        <w:t>Participant</w:t>
      </w:r>
      <w:r>
        <w:t xml:space="preserve">’s reasons for not meeting the Reconnection Requirement and assess if the </w:t>
      </w:r>
      <w:r w:rsidR="00FE1D6E">
        <w:t>Participant</w:t>
      </w:r>
      <w:r>
        <w:t xml:space="preserve"> had a Valid Reason. </w:t>
      </w:r>
    </w:p>
    <w:p w14:paraId="64923803" w14:textId="39B01B4E" w:rsidR="004E6901" w:rsidRDefault="004E6901" w:rsidP="004E6901">
      <w:pPr>
        <w:pStyle w:val="guidelinetext"/>
      </w:pPr>
      <w:r>
        <w:t xml:space="preserve">For the purposes of the above, a Provider must determine </w:t>
      </w:r>
      <w:r>
        <w:rPr>
          <w:rFonts w:cstheme="minorHAnsi"/>
          <w:iCs/>
        </w:rPr>
        <w:t xml:space="preserve">that the </w:t>
      </w:r>
      <w:r w:rsidR="00FE1D6E">
        <w:rPr>
          <w:rFonts w:cstheme="minorHAnsi"/>
          <w:iCs/>
        </w:rPr>
        <w:t>Participant</w:t>
      </w:r>
      <w:r>
        <w:rPr>
          <w:rFonts w:cstheme="minorHAnsi"/>
          <w:iCs/>
        </w:rPr>
        <w:t xml:space="preserve"> had a Valid Reason</w:t>
      </w:r>
      <w:r>
        <w:t xml:space="preserve"> for </w:t>
      </w:r>
      <w:r w:rsidRPr="007878C9">
        <w:t xml:space="preserve">being unable to meet their Reconnection Requirement </w:t>
      </w:r>
      <w:r w:rsidR="00E255B6">
        <w:t>when</w:t>
      </w:r>
      <w:r>
        <w:t xml:space="preserve"> they are satisfied that </w:t>
      </w:r>
      <w:r w:rsidRPr="00E62DD4">
        <w:t xml:space="preserve">the </w:t>
      </w:r>
      <w:r w:rsidR="00FE1D6E">
        <w:t>Participant</w:t>
      </w:r>
      <w:r>
        <w:t>’s reason:</w:t>
      </w:r>
    </w:p>
    <w:p w14:paraId="587BC3A6" w14:textId="360D366A" w:rsidR="004E6901" w:rsidRDefault="004E6901" w:rsidP="004E6901">
      <w:pPr>
        <w:pStyle w:val="guidelinebullet"/>
        <w:numPr>
          <w:ilvl w:val="0"/>
          <w:numId w:val="16"/>
        </w:numPr>
      </w:pPr>
      <w:r>
        <w:t>directly prevented</w:t>
      </w:r>
      <w:r w:rsidRPr="00890C6A">
        <w:t xml:space="preserve"> the </w:t>
      </w:r>
      <w:r w:rsidR="00FE1D6E">
        <w:t>Participant</w:t>
      </w:r>
      <w:r w:rsidRPr="00890C6A">
        <w:t xml:space="preserve"> from meeting </w:t>
      </w:r>
      <w:r w:rsidRPr="007878C9">
        <w:t>meet their Reconnection Requirement</w:t>
      </w:r>
      <w:r>
        <w:t>;</w:t>
      </w:r>
    </w:p>
    <w:p w14:paraId="1F0D9B1D" w14:textId="77777777" w:rsidR="004E6901" w:rsidRPr="00E62DD4" w:rsidRDefault="004E6901" w:rsidP="004E6901">
      <w:pPr>
        <w:pStyle w:val="guidelinebullet"/>
        <w:numPr>
          <w:ilvl w:val="0"/>
          <w:numId w:val="16"/>
        </w:numPr>
      </w:pPr>
      <w:r w:rsidRPr="00E62DD4">
        <w:t xml:space="preserve">would be considered </w:t>
      </w:r>
      <w:r>
        <w:t xml:space="preserve">to be </w:t>
      </w:r>
      <w:r w:rsidRPr="00E62DD4">
        <w:t>reasonable by a member of the general public;</w:t>
      </w:r>
      <w:r>
        <w:t xml:space="preserve"> and</w:t>
      </w:r>
    </w:p>
    <w:p w14:paraId="680458E9" w14:textId="0BE7B08B" w:rsidR="004E6901" w:rsidRDefault="004E6901" w:rsidP="004E6901">
      <w:pPr>
        <w:pStyle w:val="guidelinetext"/>
        <w:numPr>
          <w:ilvl w:val="0"/>
          <w:numId w:val="16"/>
        </w:numPr>
      </w:pPr>
      <w:r>
        <w:t xml:space="preserve">aligns with the </w:t>
      </w:r>
      <w:r w:rsidR="00FE1D6E">
        <w:t>Participant</w:t>
      </w:r>
      <w:r>
        <w:t>’s</w:t>
      </w:r>
      <w:r w:rsidRPr="00E62DD4">
        <w:t xml:space="preserve"> personal circumstances as known by the Provider</w:t>
      </w:r>
      <w:r>
        <w:t>.</w:t>
      </w:r>
    </w:p>
    <w:p w14:paraId="1EFAA44B" w14:textId="65DD29C0" w:rsidR="004E6901" w:rsidRPr="00766E9F" w:rsidRDefault="004E6901" w:rsidP="00E80C42">
      <w:pPr>
        <w:pStyle w:val="guidelinetext"/>
      </w:pPr>
      <w:r>
        <w:t xml:space="preserve">If the </w:t>
      </w:r>
      <w:r w:rsidR="00FE1D6E">
        <w:t>Participant</w:t>
      </w:r>
      <w:r>
        <w:t xml:space="preserve"> had a Valid Reason, the Provider must select ‘Did Not Attend</w:t>
      </w:r>
      <w:r w:rsidR="00FE1D6E">
        <w:t>–</w:t>
      </w:r>
      <w:r>
        <w:t xml:space="preserve">Valid’ in relation to the Reconnection Requirement in the </w:t>
      </w:r>
      <w:r w:rsidR="00FE1D6E">
        <w:t>Participant</w:t>
      </w:r>
      <w:r>
        <w:t xml:space="preserve">’s Electronic Calendar. If the </w:t>
      </w:r>
      <w:r w:rsidR="00FE1D6E">
        <w:t>Participant</w:t>
      </w:r>
      <w:r>
        <w:t xml:space="preserve"> did not have a Valid Reason, the Provider must select </w:t>
      </w:r>
      <w:r w:rsidRPr="00B6152F">
        <w:t xml:space="preserve">‘Did Not Attend—Invalid’ in relation to the Reconnection Requirement in the </w:t>
      </w:r>
      <w:r w:rsidR="00FE1D6E">
        <w:t>Participant</w:t>
      </w:r>
      <w:r w:rsidRPr="00B6152F">
        <w:t>’s Electronic Calendar.</w:t>
      </w:r>
      <w:r>
        <w:t xml:space="preserve"> In this case, the </w:t>
      </w:r>
      <w:r w:rsidR="00FE1D6E">
        <w:t>Participant</w:t>
      </w:r>
      <w:r>
        <w:t>’s Income Support Payment will remain suspended, and the Provider must reschedule the Reconnection Requirement.</w:t>
      </w:r>
    </w:p>
    <w:p w14:paraId="107D94FC" w14:textId="71629D23" w:rsidR="00D63450" w:rsidRPr="00766E9F" w:rsidRDefault="00D63450" w:rsidP="00D63450">
      <w:pPr>
        <w:pStyle w:val="Heading1"/>
      </w:pPr>
      <w:bookmarkStart w:id="44" w:name="_Toc21598622"/>
      <w:r w:rsidRPr="00766E9F">
        <w:t>The Penalty Zone</w:t>
      </w:r>
      <w:bookmarkEnd w:id="44"/>
    </w:p>
    <w:p w14:paraId="3CC942D1" w14:textId="67331F60" w:rsidR="00E2504C" w:rsidRPr="00766E9F" w:rsidRDefault="00EE6CA9" w:rsidP="00E2504C">
      <w:pPr>
        <w:pStyle w:val="guidelinetext"/>
      </w:pPr>
      <w:r>
        <w:t xml:space="preserve">As discussed in further detail above under the heading ‘The Penalty Zone’, the Department’s IT System will determine whether the </w:t>
      </w:r>
      <w:r w:rsidR="00FE1D6E">
        <w:t>Participant</w:t>
      </w:r>
      <w:r>
        <w:t xml:space="preserve"> will enter the Penalty Zone based on the information that </w:t>
      </w:r>
      <w:r w:rsidR="003D09EB">
        <w:t>Services Australia</w:t>
      </w:r>
      <w:r>
        <w:t xml:space="preserve"> records in the Department’s IT</w:t>
      </w:r>
      <w:r w:rsidR="00E255B6">
        <w:t> </w:t>
      </w:r>
      <w:r>
        <w:t>Systems regarding the outcome of a Capability Assessment.</w:t>
      </w:r>
    </w:p>
    <w:p w14:paraId="10151968" w14:textId="34DD20B8" w:rsidR="00E2504C" w:rsidRPr="00766E9F" w:rsidRDefault="00E2504C" w:rsidP="00E2504C">
      <w:pPr>
        <w:pStyle w:val="Heading2"/>
      </w:pPr>
      <w:bookmarkStart w:id="45" w:name="_Toc21598623"/>
      <w:r w:rsidRPr="00766E9F">
        <w:t>Non-compliance reports</w:t>
      </w:r>
      <w:bookmarkEnd w:id="45"/>
    </w:p>
    <w:p w14:paraId="147C5737" w14:textId="15FF1608" w:rsidR="006D0EC0" w:rsidRPr="00766E9F" w:rsidRDefault="00233EBF" w:rsidP="002307EA">
      <w:pPr>
        <w:pStyle w:val="guidelinetext"/>
      </w:pPr>
      <w:r>
        <w:t xml:space="preserve">If </w:t>
      </w:r>
      <w:r w:rsidR="003A6C20">
        <w:t xml:space="preserve">a </w:t>
      </w:r>
      <w:r w:rsidR="00FE1D6E">
        <w:t>Participant</w:t>
      </w:r>
      <w:r w:rsidR="003A6C20">
        <w:t xml:space="preserve"> is in the Penalty Zone, and </w:t>
      </w:r>
      <w:r>
        <w:t>the Provider records ‘Did Not Attend—Invalid’ or ‘Misconduct’ as discussed above under the heading ‘</w:t>
      </w:r>
      <w:r w:rsidRPr="00A52204">
        <w:t xml:space="preserve">When the </w:t>
      </w:r>
      <w:r w:rsidR="00FE1D6E" w:rsidRPr="00A52204">
        <w:t>Participant</w:t>
      </w:r>
      <w:r w:rsidRPr="00A52204">
        <w:t xml:space="preserve"> does not have a Valid Reason</w:t>
      </w:r>
      <w:r>
        <w:t>’</w:t>
      </w:r>
      <w:r w:rsidR="00FE653A" w:rsidRPr="00766E9F">
        <w:t xml:space="preserve">, the Department’s IT System creates a </w:t>
      </w:r>
      <w:r w:rsidR="00E255B6">
        <w:t>non</w:t>
      </w:r>
      <w:r w:rsidR="00E255B6">
        <w:rPr>
          <w:rFonts w:ascii="Cambria Math" w:hAnsi="Cambria Math" w:cs="Cambria Math"/>
        </w:rPr>
        <w:t>‑</w:t>
      </w:r>
      <w:r w:rsidR="00E255B6">
        <w:t>compliance</w:t>
      </w:r>
      <w:r w:rsidR="00FE653A" w:rsidRPr="00766E9F">
        <w:t xml:space="preserve"> report </w:t>
      </w:r>
      <w:r>
        <w:t xml:space="preserve">and submits it to </w:t>
      </w:r>
      <w:r w:rsidR="003D09EB">
        <w:t>Services Australia</w:t>
      </w:r>
      <w:r>
        <w:t xml:space="preserve"> for investigation, </w:t>
      </w:r>
      <w:r w:rsidR="00FE653A" w:rsidRPr="00766E9F">
        <w:t xml:space="preserve">instead of </w:t>
      </w:r>
      <w:r>
        <w:t xml:space="preserve">recording </w:t>
      </w:r>
      <w:r w:rsidR="00FE653A" w:rsidRPr="00766E9F">
        <w:t>a Demerit.</w:t>
      </w:r>
      <w:r w:rsidR="00E02383" w:rsidRPr="00766E9F">
        <w:t xml:space="preserve"> As a result of the creation of a </w:t>
      </w:r>
      <w:r w:rsidR="00E255B6">
        <w:t>non</w:t>
      </w:r>
      <w:r w:rsidR="00E255B6">
        <w:rPr>
          <w:rFonts w:ascii="Cambria Math" w:hAnsi="Cambria Math" w:cs="Cambria Math"/>
        </w:rPr>
        <w:t>‑</w:t>
      </w:r>
      <w:r w:rsidR="00E255B6">
        <w:t>compliance</w:t>
      </w:r>
      <w:r w:rsidR="00E02383" w:rsidRPr="00766E9F">
        <w:t xml:space="preserve"> report, the </w:t>
      </w:r>
      <w:r w:rsidR="00FE1D6E">
        <w:t>Participant</w:t>
      </w:r>
      <w:r w:rsidR="00E02383" w:rsidRPr="00766E9F">
        <w:t xml:space="preserve">’s </w:t>
      </w:r>
      <w:r>
        <w:t>Income Support P</w:t>
      </w:r>
      <w:r w:rsidR="00E02383" w:rsidRPr="00766E9F">
        <w:t>ayment will be suspended.</w:t>
      </w:r>
    </w:p>
    <w:p w14:paraId="789F2FD4" w14:textId="2DB8A878" w:rsidR="006F7F39" w:rsidRPr="00FA1E7B" w:rsidRDefault="00FA1E7B" w:rsidP="00FA1E7B">
      <w:pPr>
        <w:pStyle w:val="guidelinetext"/>
      </w:pPr>
      <w:r>
        <w:t xml:space="preserve">If </w:t>
      </w:r>
      <w:r w:rsidR="003A6C20">
        <w:t xml:space="preserve">a </w:t>
      </w:r>
      <w:r w:rsidR="00FE1D6E">
        <w:t>Participant</w:t>
      </w:r>
      <w:r w:rsidR="003A6C20">
        <w:t xml:space="preserve"> is in the Penalty Zone, and </w:t>
      </w:r>
      <w:r>
        <w:t>the Provider records ‘Did Not Attend—Valid’ as discussed above under the heading ‘</w:t>
      </w:r>
      <w:r w:rsidRPr="00A52204">
        <w:t xml:space="preserve">When the </w:t>
      </w:r>
      <w:r w:rsidR="00FE1D6E" w:rsidRPr="00A52204">
        <w:t>Participant</w:t>
      </w:r>
      <w:r w:rsidRPr="00A52204">
        <w:t xml:space="preserve"> has a Valid Reason</w:t>
      </w:r>
      <w:r>
        <w:t>’</w:t>
      </w:r>
      <w:r w:rsidR="006F7F39" w:rsidRPr="00FA1E7B">
        <w:t xml:space="preserve">, any </w:t>
      </w:r>
      <w:r w:rsidR="00E255B6">
        <w:t>non</w:t>
      </w:r>
      <w:r w:rsidR="00E255B6">
        <w:rPr>
          <w:rFonts w:ascii="Cambria Math" w:hAnsi="Cambria Math" w:cs="Cambria Math"/>
        </w:rPr>
        <w:t>‑</w:t>
      </w:r>
      <w:r w:rsidR="00E255B6">
        <w:t>compliance</w:t>
      </w:r>
      <w:r w:rsidR="006F7F39" w:rsidRPr="00FA1E7B">
        <w:t xml:space="preserve"> report on their record relating to that Mutual Obligation Failure will be closed. </w:t>
      </w:r>
    </w:p>
    <w:p w14:paraId="0DFAC75D" w14:textId="17FD6C35" w:rsidR="002539AA" w:rsidRPr="00766E9F" w:rsidRDefault="00C124CE" w:rsidP="00D52CF4">
      <w:pPr>
        <w:pStyle w:val="guidelinetext"/>
        <w:rPr>
          <w:rFonts w:ascii="Garamond" w:hAnsi="Garamond"/>
          <w:sz w:val="20"/>
        </w:rPr>
      </w:pPr>
      <w:r w:rsidRPr="00766E9F">
        <w:t xml:space="preserve">An open </w:t>
      </w:r>
      <w:r w:rsidR="00E255B6">
        <w:t>non</w:t>
      </w:r>
      <w:r w:rsidR="00E255B6">
        <w:rPr>
          <w:rFonts w:ascii="Cambria Math" w:hAnsi="Cambria Math" w:cs="Cambria Math"/>
        </w:rPr>
        <w:t>‑</w:t>
      </w:r>
      <w:r w:rsidR="00E255B6">
        <w:t>compliance</w:t>
      </w:r>
      <w:r w:rsidRPr="00766E9F">
        <w:t xml:space="preserve"> report on a </w:t>
      </w:r>
      <w:r w:rsidR="00FE1D6E">
        <w:t>Participant</w:t>
      </w:r>
      <w:r w:rsidRPr="00766E9F">
        <w:t xml:space="preserve">’s record will prevent the </w:t>
      </w:r>
      <w:r w:rsidR="00FE1D6E">
        <w:t>Participant</w:t>
      </w:r>
      <w:r w:rsidRPr="00766E9F">
        <w:t xml:space="preserve"> from finalising their fortnightly reporting requirement, and it will prevent </w:t>
      </w:r>
      <w:r w:rsidR="006F7F39" w:rsidRPr="00766E9F">
        <w:t>the</w:t>
      </w:r>
      <w:r w:rsidRPr="00766E9F">
        <w:t xml:space="preserve"> </w:t>
      </w:r>
      <w:r w:rsidR="00FE1D6E">
        <w:t>Participant</w:t>
      </w:r>
      <w:r w:rsidRPr="00766E9F">
        <w:t xml:space="preserve"> from receiving their Income Support Payment</w:t>
      </w:r>
      <w:r w:rsidR="00D52CF4" w:rsidRPr="00766E9F">
        <w:t>.</w:t>
      </w:r>
    </w:p>
    <w:p w14:paraId="68BEEB43" w14:textId="383F3FAF" w:rsidR="008A5AF4" w:rsidRPr="00766E9F" w:rsidRDefault="008A5AF4" w:rsidP="008A5AF4">
      <w:pPr>
        <w:pStyle w:val="Heading1"/>
        <w:numPr>
          <w:ilvl w:val="0"/>
          <w:numId w:val="0"/>
        </w:numPr>
      </w:pPr>
      <w:bookmarkStart w:id="46" w:name="_Toc21598624"/>
      <w:r w:rsidRPr="00766E9F">
        <w:lastRenderedPageBreak/>
        <w:t>Summary of required Documentary Evidence</w:t>
      </w:r>
      <w:bookmarkEnd w:id="46"/>
    </w:p>
    <w:p w14:paraId="7F54572E" w14:textId="74282576" w:rsidR="0000123D" w:rsidRPr="00766E9F" w:rsidRDefault="0000123D" w:rsidP="0000123D">
      <w:pPr>
        <w:pStyle w:val="guidelinetext"/>
      </w:pPr>
      <w:r w:rsidRPr="00766E9F">
        <w:t xml:space="preserve">Depending on the </w:t>
      </w:r>
      <w:r w:rsidR="00940036">
        <w:t xml:space="preserve">Mutual Obligation Failure that the </w:t>
      </w:r>
      <w:r w:rsidR="00FE1D6E">
        <w:t>Participant</w:t>
      </w:r>
      <w:r w:rsidR="00940036">
        <w:t xml:space="preserve"> has committed</w:t>
      </w:r>
      <w:r w:rsidRPr="00766E9F">
        <w:t xml:space="preserve">, in addition to the evidence recorded in the Department’s IT </w:t>
      </w:r>
      <w:r w:rsidR="00940036">
        <w:t>S</w:t>
      </w:r>
      <w:r w:rsidRPr="00766E9F">
        <w:t>ystem</w:t>
      </w:r>
      <w:r w:rsidR="00940036">
        <w:t>s</w:t>
      </w:r>
      <w:r w:rsidRPr="00766E9F">
        <w:t>,</w:t>
      </w:r>
      <w:r w:rsidR="00AC44EA" w:rsidRPr="00766E9F">
        <w:t xml:space="preserve"> </w:t>
      </w:r>
      <w:r w:rsidR="00940036">
        <w:t>the Provider must retain the following D</w:t>
      </w:r>
      <w:r w:rsidR="00AC44EA" w:rsidRPr="00766E9F">
        <w:t xml:space="preserve">ocumentary </w:t>
      </w:r>
      <w:r w:rsidR="00940036">
        <w:t>E</w:t>
      </w:r>
      <w:r w:rsidRPr="00766E9F">
        <w:t>vidence:</w:t>
      </w:r>
    </w:p>
    <w:p w14:paraId="61A18ADA" w14:textId="77777777" w:rsidR="0000123D" w:rsidRPr="00766E9F" w:rsidRDefault="00A20306" w:rsidP="0000123D">
      <w:pPr>
        <w:pStyle w:val="guidelinebullet"/>
      </w:pPr>
      <w:r>
        <w:t xml:space="preserve">where the Mutual Obligation Failure is a failure </w:t>
      </w:r>
      <w:r w:rsidRPr="00766E9F">
        <w:t>to attend</w:t>
      </w:r>
      <w:r>
        <w:t xml:space="preserve"> a job interview or act on a job opportunity, </w:t>
      </w:r>
      <w:r w:rsidR="00A653AF">
        <w:t xml:space="preserve">a copy of </w:t>
      </w:r>
      <w:r>
        <w:t xml:space="preserve">the </w:t>
      </w:r>
      <w:r w:rsidR="0000123D" w:rsidRPr="00766E9F">
        <w:t xml:space="preserve">prior notification </w:t>
      </w:r>
      <w:r>
        <w:t>of the</w:t>
      </w:r>
      <w:r w:rsidR="00940036">
        <w:t xml:space="preserve"> requirement</w:t>
      </w:r>
      <w:r w:rsidR="0000123D" w:rsidRPr="00766E9F">
        <w:t xml:space="preserve"> to attend</w:t>
      </w:r>
      <w:r>
        <w:t xml:space="preserve"> the job interview or act on the</w:t>
      </w:r>
      <w:r w:rsidR="00940036">
        <w:t xml:space="preserve"> job opportunity</w:t>
      </w:r>
      <w:r w:rsidR="0000123D" w:rsidRPr="00766E9F">
        <w:t xml:space="preserve">; </w:t>
      </w:r>
    </w:p>
    <w:p w14:paraId="0D58B2E0" w14:textId="77777777" w:rsidR="0000123D" w:rsidRPr="00766E9F" w:rsidRDefault="00A20306" w:rsidP="0000123D">
      <w:pPr>
        <w:pStyle w:val="guidelinebullet"/>
      </w:pPr>
      <w:r>
        <w:t xml:space="preserve">where the Mutual Obligation Failure is a failure </w:t>
      </w:r>
      <w:r w:rsidRPr="00766E9F">
        <w:t>to attend</w:t>
      </w:r>
      <w:r>
        <w:t xml:space="preserve"> an appointment, </w:t>
      </w:r>
      <w:r w:rsidR="00A653AF">
        <w:t xml:space="preserve">a copy of </w:t>
      </w:r>
      <w:r>
        <w:t xml:space="preserve">the </w:t>
      </w:r>
      <w:r w:rsidR="0000123D" w:rsidRPr="00766E9F">
        <w:t xml:space="preserve">prior notification of </w:t>
      </w:r>
      <w:r>
        <w:t>the</w:t>
      </w:r>
      <w:r w:rsidR="00BB4596">
        <w:t xml:space="preserve"> requirement</w:t>
      </w:r>
      <w:r w:rsidR="00BB4596" w:rsidRPr="00766E9F">
        <w:t xml:space="preserve"> to attend</w:t>
      </w:r>
      <w:r>
        <w:t xml:space="preserve"> the</w:t>
      </w:r>
      <w:r w:rsidR="00BB4596">
        <w:t xml:space="preserve"> appointment</w:t>
      </w:r>
      <w:r w:rsidR="0000123D" w:rsidRPr="00766E9F">
        <w:t xml:space="preserve">; </w:t>
      </w:r>
    </w:p>
    <w:p w14:paraId="1ED30183" w14:textId="77777777" w:rsidR="0000123D" w:rsidRPr="00B469CB" w:rsidRDefault="00A20306" w:rsidP="0000123D">
      <w:pPr>
        <w:pStyle w:val="guidelinebullet"/>
      </w:pPr>
      <w:r w:rsidRPr="00B469CB">
        <w:t>where the Mutual Obligation Failure is a failure to</w:t>
      </w:r>
      <w:r w:rsidR="00953930" w:rsidRPr="00B469CB">
        <w:t xml:space="preserve"> undertake adequate Job Searches, a hard copy of any relevant</w:t>
      </w:r>
      <w:r w:rsidRPr="00B469CB">
        <w:t xml:space="preserve"> </w:t>
      </w:r>
      <w:r w:rsidR="0000123D" w:rsidRPr="00B469CB">
        <w:t>fully or partially completed Job Searches;</w:t>
      </w:r>
      <w:r w:rsidR="00E100FF">
        <w:t xml:space="preserve"> and</w:t>
      </w:r>
    </w:p>
    <w:p w14:paraId="1FEDB2AB" w14:textId="77777777" w:rsidR="0000123D" w:rsidRPr="00B469CB" w:rsidRDefault="00A20306" w:rsidP="00B469CB">
      <w:pPr>
        <w:pStyle w:val="guidelinebullet"/>
      </w:pPr>
      <w:r w:rsidRPr="00B469CB">
        <w:t xml:space="preserve">where the Mutual </w:t>
      </w:r>
      <w:r w:rsidR="00953930" w:rsidRPr="00B469CB">
        <w:t>Obligation Failure is acting in an inappropriate manner during an appointment or w</w:t>
      </w:r>
      <w:r w:rsidR="00B469CB">
        <w:t>hile</w:t>
      </w:r>
      <w:r w:rsidR="00953930" w:rsidRPr="00B469CB">
        <w:t xml:space="preserve"> participating in an activity, </w:t>
      </w:r>
      <w:r w:rsidR="0000123D" w:rsidRPr="00B469CB">
        <w:t xml:space="preserve">details of the job/employer and/or details of the </w:t>
      </w:r>
      <w:r w:rsidR="00B469CB">
        <w:t xml:space="preserve">relevant </w:t>
      </w:r>
      <w:r w:rsidR="0000123D" w:rsidRPr="00B469CB">
        <w:t>incident, including dates, the parties involved and what occurred.</w:t>
      </w:r>
    </w:p>
    <w:p w14:paraId="7CEC06CF" w14:textId="77777777" w:rsidR="005545DC" w:rsidRDefault="005545DC" w:rsidP="005545DC">
      <w:pPr>
        <w:pStyle w:val="guidelinetext"/>
        <w:sectPr w:rsidR="005545DC" w:rsidSect="00F46AEF">
          <w:footnotePr>
            <w:numFmt w:val="chicago"/>
            <w:numRestart w:val="eachPage"/>
          </w:footnotePr>
          <w:type w:val="continuous"/>
          <w:pgSz w:w="11906" w:h="16838"/>
          <w:pgMar w:top="1440" w:right="1440" w:bottom="1440" w:left="1440" w:header="708" w:footer="708" w:gutter="0"/>
          <w:cols w:space="708"/>
          <w:titlePg/>
          <w:docGrid w:linePitch="360"/>
        </w:sectPr>
      </w:pPr>
    </w:p>
    <w:p w14:paraId="05CE385A" w14:textId="3A348636" w:rsidR="00B75090" w:rsidRPr="00B75090" w:rsidRDefault="00B75090" w:rsidP="002C6D10">
      <w:pPr>
        <w:pStyle w:val="Heading2"/>
      </w:pPr>
      <w:bookmarkStart w:id="47" w:name="_Attachment_A—Overview_of"/>
      <w:bookmarkStart w:id="48" w:name="_Attachment_A—System_steps"/>
      <w:bookmarkStart w:id="49" w:name="_Attachment_A—_System"/>
      <w:bookmarkStart w:id="50" w:name="_Toc21598625"/>
      <w:bookmarkEnd w:id="47"/>
      <w:bookmarkEnd w:id="48"/>
      <w:bookmarkEnd w:id="49"/>
      <w:r w:rsidRPr="00B75090">
        <w:lastRenderedPageBreak/>
        <w:t>Attachment A—System steps that affect: creation and confirmation of Demerits; suspension of Income Support Payment; lifting of Income Support Payment suspensions</w:t>
      </w:r>
      <w:bookmarkEnd w:id="50"/>
    </w:p>
    <w:p w14:paraId="53547FA1" w14:textId="287F10D6" w:rsidR="00B75090" w:rsidRPr="00B75090" w:rsidRDefault="00B75090" w:rsidP="00B75090">
      <w:pPr>
        <w:spacing w:after="120" w:line="264" w:lineRule="auto"/>
      </w:pPr>
      <w:r w:rsidRPr="00B75090">
        <w:t xml:space="preserve">Mutual Obligation Failure related Provider actions in the Department’s IT Systems that result in a </w:t>
      </w:r>
      <w:r w:rsidR="00FE1D6E">
        <w:t>Participant</w:t>
      </w:r>
      <w:r w:rsidRPr="00B75090">
        <w:t xml:space="preserve">’s Income Support Payment being suspended, the suspension being lifted, or a Demerit being created on a </w:t>
      </w:r>
      <w:r w:rsidR="00FE1D6E">
        <w:t>Participant</w:t>
      </w:r>
      <w:r w:rsidRPr="00B75090">
        <w:t xml:space="preserve">’s record or accrued by the </w:t>
      </w:r>
      <w:r w:rsidR="00FE1D6E">
        <w:t>Participant</w:t>
      </w:r>
      <w:r w:rsidRPr="00B75090">
        <w:t xml:space="preserve"> (i.e. confirmed)</w:t>
      </w:r>
    </w:p>
    <w:tbl>
      <w:tblPr>
        <w:tblStyle w:val="TableGrid1"/>
        <w:tblW w:w="5052" w:type="pct"/>
        <w:tblLayout w:type="fixed"/>
        <w:tblLook w:val="04A0" w:firstRow="1" w:lastRow="0" w:firstColumn="1" w:lastColumn="0" w:noHBand="0" w:noVBand="1"/>
        <w:tblCaption w:val="System steps that affect: creation and confirmation of Demerits; suspension of Income Support Payment; lifting of Income Support Payment suspensions"/>
        <w:tblDescription w:val="This table describes, iteratively per possible Mutual Obligation Failure, what the system triggers are in order to: (a) suspend a Participant's payment; (b) create a Demerit; (c) confirm a Demerit, and; (d) lift a Participant's payment suspension."/>
      </w:tblPr>
      <w:tblGrid>
        <w:gridCol w:w="2241"/>
        <w:gridCol w:w="2139"/>
        <w:gridCol w:w="2252"/>
        <w:gridCol w:w="2117"/>
        <w:gridCol w:w="5344"/>
      </w:tblGrid>
      <w:tr w:rsidR="00B75090" w:rsidRPr="00B75090" w14:paraId="00A2D337" w14:textId="77777777" w:rsidTr="002C6D10">
        <w:trPr>
          <w:tblHeader/>
        </w:trPr>
        <w:tc>
          <w:tcPr>
            <w:tcW w:w="795" w:type="pct"/>
            <w:shd w:val="clear" w:color="auto" w:fill="F2F2F2" w:themeFill="background1" w:themeFillShade="F2"/>
            <w:vAlign w:val="center"/>
          </w:tcPr>
          <w:p w14:paraId="6BB12066" w14:textId="77777777" w:rsidR="00B75090" w:rsidRPr="00B75090" w:rsidRDefault="00B75090" w:rsidP="00B75090">
            <w:pPr>
              <w:spacing w:before="60" w:after="60"/>
              <w:rPr>
                <w:b/>
              </w:rPr>
            </w:pPr>
            <w:r w:rsidRPr="00B75090">
              <w:rPr>
                <w:b/>
              </w:rPr>
              <w:t>Type of potential Mutual Obligation Failures</w:t>
            </w:r>
          </w:p>
        </w:tc>
        <w:tc>
          <w:tcPr>
            <w:tcW w:w="759" w:type="pct"/>
            <w:shd w:val="clear" w:color="auto" w:fill="F2F2F2" w:themeFill="background1" w:themeFillShade="F2"/>
            <w:vAlign w:val="center"/>
          </w:tcPr>
          <w:p w14:paraId="0534CBE4" w14:textId="2AA882A4" w:rsidR="00B75090" w:rsidRPr="00B75090" w:rsidRDefault="00B75090" w:rsidP="00B75090">
            <w:pPr>
              <w:spacing w:before="60" w:after="60"/>
              <w:rPr>
                <w:b/>
              </w:rPr>
            </w:pPr>
            <w:r w:rsidRPr="00B75090">
              <w:rPr>
                <w:b/>
              </w:rPr>
              <w:t xml:space="preserve">When is a </w:t>
            </w:r>
            <w:r w:rsidR="00FE1D6E">
              <w:rPr>
                <w:b/>
              </w:rPr>
              <w:t>Participant</w:t>
            </w:r>
            <w:r w:rsidRPr="00B75090">
              <w:rPr>
                <w:b/>
              </w:rPr>
              <w:t>’s Income Support Payment suspended?</w:t>
            </w:r>
          </w:p>
        </w:tc>
        <w:tc>
          <w:tcPr>
            <w:tcW w:w="799" w:type="pct"/>
            <w:shd w:val="clear" w:color="auto" w:fill="F2F2F2" w:themeFill="background1" w:themeFillShade="F2"/>
            <w:vAlign w:val="center"/>
          </w:tcPr>
          <w:p w14:paraId="557E8D6B" w14:textId="45B46CE0" w:rsidR="00B75090" w:rsidRPr="00B75090" w:rsidRDefault="00B75090" w:rsidP="00B75090">
            <w:pPr>
              <w:spacing w:before="60" w:after="60"/>
              <w:rPr>
                <w:b/>
              </w:rPr>
            </w:pPr>
            <w:r w:rsidRPr="00B75090">
              <w:rPr>
                <w:b/>
              </w:rPr>
              <w:t xml:space="preserve">When is a Demerit created (pending confirmation) on a </w:t>
            </w:r>
            <w:r w:rsidR="00FE1D6E">
              <w:rPr>
                <w:b/>
              </w:rPr>
              <w:t>Participant</w:t>
            </w:r>
            <w:r w:rsidRPr="00B75090">
              <w:rPr>
                <w:b/>
              </w:rPr>
              <w:t>’s record?</w:t>
            </w:r>
          </w:p>
        </w:tc>
        <w:tc>
          <w:tcPr>
            <w:tcW w:w="751" w:type="pct"/>
            <w:shd w:val="clear" w:color="auto" w:fill="F2F2F2" w:themeFill="background1" w:themeFillShade="F2"/>
            <w:vAlign w:val="center"/>
          </w:tcPr>
          <w:p w14:paraId="7304266C" w14:textId="72B208B4" w:rsidR="00B75090" w:rsidRPr="00B75090" w:rsidRDefault="00B75090" w:rsidP="00B75090">
            <w:pPr>
              <w:spacing w:before="60" w:after="60"/>
              <w:rPr>
                <w:b/>
              </w:rPr>
            </w:pPr>
            <w:r w:rsidRPr="00B75090">
              <w:rPr>
                <w:b/>
              </w:rPr>
              <w:t xml:space="preserve">When does a </w:t>
            </w:r>
            <w:r w:rsidR="00FE1D6E">
              <w:rPr>
                <w:b/>
              </w:rPr>
              <w:t>Participant</w:t>
            </w:r>
            <w:r w:rsidRPr="00B75090">
              <w:rPr>
                <w:b/>
              </w:rPr>
              <w:t xml:space="preserve"> accrue a Demerit (i.e. the Demerit is confirmed)?</w:t>
            </w:r>
          </w:p>
        </w:tc>
        <w:tc>
          <w:tcPr>
            <w:tcW w:w="1896" w:type="pct"/>
            <w:shd w:val="clear" w:color="auto" w:fill="F2F2F2" w:themeFill="background1" w:themeFillShade="F2"/>
            <w:vAlign w:val="center"/>
          </w:tcPr>
          <w:p w14:paraId="0142F44D" w14:textId="49A5ACF8" w:rsidR="00B75090" w:rsidRPr="00B75090" w:rsidRDefault="00B75090" w:rsidP="00B75090">
            <w:pPr>
              <w:spacing w:before="60" w:after="60"/>
              <w:rPr>
                <w:b/>
              </w:rPr>
            </w:pPr>
            <w:r w:rsidRPr="00B75090">
              <w:rPr>
                <w:b/>
              </w:rPr>
              <w:t xml:space="preserve">When is a </w:t>
            </w:r>
            <w:r w:rsidR="00FE1D6E">
              <w:rPr>
                <w:b/>
              </w:rPr>
              <w:t>Participant</w:t>
            </w:r>
            <w:r w:rsidRPr="00B75090">
              <w:rPr>
                <w:b/>
              </w:rPr>
              <w:t>’s Income Support Payment suspension lifted?</w:t>
            </w:r>
          </w:p>
        </w:tc>
      </w:tr>
      <w:tr w:rsidR="00B75090" w:rsidRPr="00B75090" w14:paraId="01CD6762" w14:textId="77777777" w:rsidTr="002C6D10">
        <w:tc>
          <w:tcPr>
            <w:tcW w:w="795" w:type="pct"/>
          </w:tcPr>
          <w:p w14:paraId="018DA307" w14:textId="77777777" w:rsidR="00B75090" w:rsidRPr="00B75090" w:rsidRDefault="00B75090" w:rsidP="00B75090">
            <w:pPr>
              <w:spacing w:before="120"/>
              <w:rPr>
                <w:b/>
                <w:sz w:val="24"/>
                <w:szCs w:val="24"/>
              </w:rPr>
            </w:pPr>
            <w:r w:rsidRPr="00B75090">
              <w:rPr>
                <w:b/>
                <w:sz w:val="24"/>
                <w:szCs w:val="24"/>
              </w:rPr>
              <w:t>Non-attendance</w:t>
            </w:r>
          </w:p>
          <w:p w14:paraId="31B3EB71" w14:textId="2D9782B6" w:rsidR="00B75090" w:rsidRPr="00B75090" w:rsidRDefault="00B75090" w:rsidP="00B75090">
            <w:pPr>
              <w:spacing w:before="120"/>
              <w:rPr>
                <w:sz w:val="20"/>
                <w:szCs w:val="20"/>
              </w:rPr>
            </w:pPr>
            <w:r w:rsidRPr="00B75090">
              <w:rPr>
                <w:sz w:val="20"/>
                <w:szCs w:val="20"/>
              </w:rPr>
              <w:t xml:space="preserve">The </w:t>
            </w:r>
            <w:r w:rsidR="00FE1D6E">
              <w:rPr>
                <w:sz w:val="20"/>
                <w:szCs w:val="20"/>
              </w:rPr>
              <w:t>Participant</w:t>
            </w:r>
            <w:r w:rsidRPr="00B75090">
              <w:rPr>
                <w:sz w:val="20"/>
                <w:szCs w:val="20"/>
              </w:rPr>
              <w:t xml:space="preserve"> fails to:</w:t>
            </w:r>
          </w:p>
          <w:p w14:paraId="5E5C1979" w14:textId="77777777" w:rsidR="00B75090" w:rsidRPr="00B75090" w:rsidRDefault="00B75090" w:rsidP="00B75090">
            <w:pPr>
              <w:numPr>
                <w:ilvl w:val="0"/>
                <w:numId w:val="21"/>
              </w:numPr>
              <w:spacing w:before="120" w:after="120"/>
              <w:ind w:left="307" w:hanging="284"/>
              <w:contextualSpacing/>
              <w:rPr>
                <w:b/>
                <w:sz w:val="20"/>
                <w:szCs w:val="20"/>
              </w:rPr>
            </w:pPr>
            <w:r w:rsidRPr="00B75090">
              <w:rPr>
                <w:sz w:val="20"/>
                <w:szCs w:val="20"/>
              </w:rPr>
              <w:t>attend, or to be punctual for, an appointment that they are required to attend under their Job Plan;</w:t>
            </w:r>
          </w:p>
          <w:p w14:paraId="0E4A20DF" w14:textId="77777777" w:rsidR="00B75090" w:rsidRPr="00B75090" w:rsidRDefault="00B75090" w:rsidP="00B75090">
            <w:pPr>
              <w:numPr>
                <w:ilvl w:val="0"/>
                <w:numId w:val="21"/>
              </w:numPr>
              <w:spacing w:before="120" w:after="120"/>
              <w:ind w:left="306" w:hanging="284"/>
              <w:contextualSpacing/>
              <w:rPr>
                <w:b/>
                <w:sz w:val="20"/>
                <w:szCs w:val="20"/>
              </w:rPr>
            </w:pPr>
            <w:r w:rsidRPr="00B75090">
              <w:rPr>
                <w:sz w:val="20"/>
                <w:szCs w:val="20"/>
              </w:rPr>
              <w:t>attend, to be punctual for, or to participate in, an activity that they are required to undertake under their Job Plan; or</w:t>
            </w:r>
          </w:p>
          <w:p w14:paraId="4CDBC801" w14:textId="77777777" w:rsidR="00B75090" w:rsidRPr="00B75090" w:rsidRDefault="00B75090" w:rsidP="00B75090">
            <w:pPr>
              <w:numPr>
                <w:ilvl w:val="0"/>
                <w:numId w:val="21"/>
              </w:numPr>
              <w:spacing w:before="120" w:after="120"/>
              <w:ind w:left="306" w:hanging="284"/>
              <w:contextualSpacing/>
              <w:rPr>
                <w:b/>
                <w:sz w:val="20"/>
                <w:szCs w:val="20"/>
              </w:rPr>
            </w:pPr>
            <w:r w:rsidRPr="00B75090">
              <w:rPr>
                <w:sz w:val="20"/>
                <w:szCs w:val="20"/>
              </w:rPr>
              <w:t>attend a job interview.</w:t>
            </w:r>
          </w:p>
          <w:p w14:paraId="2694A2A9" w14:textId="1D8B434D" w:rsidR="00B75090" w:rsidRPr="00B75090" w:rsidRDefault="00B75090" w:rsidP="00B75090">
            <w:pPr>
              <w:spacing w:before="120"/>
              <w:rPr>
                <w:sz w:val="20"/>
                <w:szCs w:val="20"/>
              </w:rPr>
            </w:pPr>
            <w:r w:rsidRPr="00B75090">
              <w:rPr>
                <w:sz w:val="20"/>
                <w:szCs w:val="20"/>
              </w:rPr>
              <w:t xml:space="preserve">The relevant Mutual Obligation Requirement is shown in the </w:t>
            </w:r>
            <w:r w:rsidR="00FE1D6E">
              <w:rPr>
                <w:sz w:val="20"/>
                <w:szCs w:val="20"/>
              </w:rPr>
              <w:t>Participant</w:t>
            </w:r>
            <w:r w:rsidRPr="00B75090">
              <w:rPr>
                <w:sz w:val="20"/>
                <w:szCs w:val="20"/>
              </w:rPr>
              <w:t xml:space="preserve">’s Electronic </w:t>
            </w:r>
            <w:r w:rsidRPr="00B75090">
              <w:rPr>
                <w:sz w:val="20"/>
                <w:szCs w:val="20"/>
              </w:rPr>
              <w:lastRenderedPageBreak/>
              <w:t>Calendar as one of the following:</w:t>
            </w:r>
          </w:p>
          <w:p w14:paraId="2F30EE22"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‘Provider Appointment’;</w:t>
            </w:r>
          </w:p>
          <w:p w14:paraId="032C65CC"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‘Activity’;</w:t>
            </w:r>
          </w:p>
          <w:p w14:paraId="5949F59C"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‘Third Party Appointment’ or</w:t>
            </w:r>
          </w:p>
          <w:p w14:paraId="05604BDA"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‘Job Interview’.</w:t>
            </w:r>
          </w:p>
        </w:tc>
        <w:tc>
          <w:tcPr>
            <w:tcW w:w="759" w:type="pct"/>
          </w:tcPr>
          <w:p w14:paraId="5A4A9D12" w14:textId="6E928319" w:rsidR="00B75090" w:rsidRPr="00B75090" w:rsidRDefault="00B75090" w:rsidP="00B75090">
            <w:pPr>
              <w:spacing w:before="120" w:after="120"/>
              <w:rPr>
                <w:sz w:val="20"/>
                <w:szCs w:val="20"/>
              </w:rPr>
            </w:pPr>
            <w:r w:rsidRPr="00B75090">
              <w:rPr>
                <w:sz w:val="20"/>
                <w:szCs w:val="20"/>
              </w:rPr>
              <w:lastRenderedPageBreak/>
              <w:t xml:space="preserve">When the Provider selects ‘Did Not Attend Invalid (DNAI)’ in relation to a Mutual Obligation Requirement in the </w:t>
            </w:r>
            <w:r w:rsidR="00FE1D6E">
              <w:rPr>
                <w:sz w:val="20"/>
                <w:szCs w:val="20"/>
              </w:rPr>
              <w:t>Participant</w:t>
            </w:r>
            <w:r w:rsidRPr="00B75090">
              <w:rPr>
                <w:sz w:val="20"/>
                <w:szCs w:val="20"/>
              </w:rPr>
              <w:t xml:space="preserve">’s Electronic Calendar. </w:t>
            </w:r>
          </w:p>
          <w:p w14:paraId="7B78A230" w14:textId="68EC0344" w:rsidR="00B75090" w:rsidRPr="00B75090" w:rsidRDefault="00B75090" w:rsidP="00B75090">
            <w:pPr>
              <w:spacing w:before="120" w:after="120"/>
              <w:rPr>
                <w:sz w:val="20"/>
                <w:szCs w:val="20"/>
              </w:rPr>
            </w:pPr>
            <w:r w:rsidRPr="00B75090">
              <w:rPr>
                <w:sz w:val="20"/>
                <w:szCs w:val="20"/>
              </w:rPr>
              <w:t>See the discussion on page</w:t>
            </w:r>
            <w:r w:rsidR="00226C53">
              <w:rPr>
                <w:sz w:val="20"/>
                <w:szCs w:val="20"/>
              </w:rPr>
              <w:t> </w:t>
            </w:r>
            <w:r w:rsidRPr="00B75090">
              <w:rPr>
                <w:sz w:val="20"/>
                <w:szCs w:val="20"/>
              </w:rPr>
              <w:t>1</w:t>
            </w:r>
            <w:r w:rsidR="00796F06">
              <w:rPr>
                <w:sz w:val="20"/>
                <w:szCs w:val="20"/>
              </w:rPr>
              <w:t>5</w:t>
            </w:r>
            <w:r w:rsidRPr="00B75090">
              <w:rPr>
                <w:sz w:val="20"/>
                <w:szCs w:val="20"/>
              </w:rPr>
              <w:t xml:space="preserve"> of this Guideline regarding when a Provider must select ‘Did Not Attend—Invalid’.</w:t>
            </w:r>
          </w:p>
          <w:p w14:paraId="5DF305CB" w14:textId="131600A4" w:rsidR="00B75090" w:rsidRPr="00B75090" w:rsidRDefault="00B75090" w:rsidP="00B75090">
            <w:pPr>
              <w:spacing w:before="120" w:after="120"/>
              <w:rPr>
                <w:sz w:val="20"/>
                <w:szCs w:val="20"/>
              </w:rPr>
            </w:pPr>
            <w:r w:rsidRPr="00B75090">
              <w:rPr>
                <w:sz w:val="20"/>
                <w:szCs w:val="20"/>
              </w:rPr>
              <w:t xml:space="preserve">When both the </w:t>
            </w:r>
            <w:r w:rsidR="00FE1D6E">
              <w:rPr>
                <w:sz w:val="20"/>
                <w:szCs w:val="20"/>
              </w:rPr>
              <w:t>Participant</w:t>
            </w:r>
            <w:r w:rsidRPr="00B75090">
              <w:rPr>
                <w:sz w:val="20"/>
                <w:szCs w:val="20"/>
              </w:rPr>
              <w:t xml:space="preserve"> and the Provider have failed to select ‘Attended’ by close of business on the day on which the Mutual Obligation Requirement is </w:t>
            </w:r>
            <w:r w:rsidRPr="00B75090">
              <w:rPr>
                <w:sz w:val="20"/>
                <w:szCs w:val="20"/>
              </w:rPr>
              <w:lastRenderedPageBreak/>
              <w:t xml:space="preserve">Scheduled to occur in the </w:t>
            </w:r>
            <w:r w:rsidR="00FE1D6E">
              <w:rPr>
                <w:sz w:val="20"/>
                <w:szCs w:val="20"/>
              </w:rPr>
              <w:t>Participant</w:t>
            </w:r>
            <w:r w:rsidRPr="00B75090">
              <w:rPr>
                <w:sz w:val="20"/>
                <w:szCs w:val="20"/>
              </w:rPr>
              <w:t>’s Electronic Calendar.</w:t>
            </w:r>
          </w:p>
        </w:tc>
        <w:tc>
          <w:tcPr>
            <w:tcW w:w="799" w:type="pct"/>
          </w:tcPr>
          <w:p w14:paraId="4F322E69" w14:textId="43AF4590" w:rsidR="00B75090" w:rsidRPr="00B75090" w:rsidRDefault="00B75090" w:rsidP="00B75090">
            <w:pPr>
              <w:spacing w:before="120" w:after="120"/>
              <w:rPr>
                <w:sz w:val="20"/>
                <w:szCs w:val="20"/>
              </w:rPr>
            </w:pPr>
            <w:r w:rsidRPr="00B75090">
              <w:rPr>
                <w:sz w:val="20"/>
                <w:szCs w:val="20"/>
              </w:rPr>
              <w:lastRenderedPageBreak/>
              <w:t xml:space="preserve">When the Provider selects ‘Did Not Attend Invalid (DNAI)’ in relation to a Mutual Obligation Requirement in the </w:t>
            </w:r>
            <w:r w:rsidR="00FE1D6E">
              <w:rPr>
                <w:sz w:val="20"/>
                <w:szCs w:val="20"/>
              </w:rPr>
              <w:t>Participant</w:t>
            </w:r>
            <w:r w:rsidRPr="00B75090">
              <w:rPr>
                <w:sz w:val="20"/>
                <w:szCs w:val="20"/>
              </w:rPr>
              <w:t xml:space="preserve">’s Electronic Calendar. </w:t>
            </w:r>
          </w:p>
          <w:p w14:paraId="532B610A" w14:textId="1E1388CA" w:rsidR="00B75090" w:rsidRPr="00B75090" w:rsidRDefault="00B75090" w:rsidP="00796F06">
            <w:pPr>
              <w:spacing w:before="120" w:after="120"/>
              <w:rPr>
                <w:sz w:val="20"/>
                <w:szCs w:val="20"/>
              </w:rPr>
            </w:pPr>
            <w:r w:rsidRPr="00B75090">
              <w:rPr>
                <w:sz w:val="20"/>
                <w:szCs w:val="20"/>
              </w:rPr>
              <w:t>See the discussion on page</w:t>
            </w:r>
            <w:r w:rsidR="00226C53">
              <w:rPr>
                <w:sz w:val="20"/>
                <w:szCs w:val="20"/>
              </w:rPr>
              <w:t> </w:t>
            </w:r>
            <w:r w:rsidRPr="00B75090">
              <w:rPr>
                <w:sz w:val="20"/>
                <w:szCs w:val="20"/>
              </w:rPr>
              <w:t>1</w:t>
            </w:r>
            <w:r w:rsidR="00796F06">
              <w:rPr>
                <w:sz w:val="20"/>
                <w:szCs w:val="20"/>
              </w:rPr>
              <w:t>5</w:t>
            </w:r>
            <w:r w:rsidRPr="00B75090">
              <w:rPr>
                <w:sz w:val="20"/>
                <w:szCs w:val="20"/>
              </w:rPr>
              <w:t xml:space="preserve"> of this Guideline regarding when a Provider must select ‘Did Not Attend—Invalid’.</w:t>
            </w:r>
          </w:p>
        </w:tc>
        <w:tc>
          <w:tcPr>
            <w:tcW w:w="751" w:type="pct"/>
          </w:tcPr>
          <w:p w14:paraId="42368FE1" w14:textId="77777777" w:rsidR="00B75090" w:rsidRPr="00B75090" w:rsidRDefault="00B75090" w:rsidP="00B75090">
            <w:pPr>
              <w:spacing w:before="120" w:after="120"/>
              <w:rPr>
                <w:sz w:val="20"/>
                <w:szCs w:val="20"/>
              </w:rPr>
            </w:pPr>
            <w:r w:rsidRPr="00B75090">
              <w:rPr>
                <w:sz w:val="20"/>
                <w:szCs w:val="20"/>
              </w:rPr>
              <w:t>When the Provider records the reason they did not accept as a Valid Reason in the Department’s IT Systems.</w:t>
            </w:r>
          </w:p>
          <w:p w14:paraId="423A7D02" w14:textId="116B9620" w:rsidR="00B75090" w:rsidRPr="00B75090" w:rsidRDefault="00B75090" w:rsidP="00B75090">
            <w:pPr>
              <w:spacing w:before="240" w:after="120"/>
              <w:rPr>
                <w:sz w:val="20"/>
                <w:szCs w:val="20"/>
              </w:rPr>
            </w:pPr>
            <w:r w:rsidRPr="00B75090">
              <w:rPr>
                <w:sz w:val="20"/>
                <w:szCs w:val="20"/>
              </w:rPr>
              <w:t xml:space="preserve">See the discussion on page 17 of this Guideline regarding when a Provider must select a description of the </w:t>
            </w:r>
            <w:r w:rsidR="00FE1D6E">
              <w:rPr>
                <w:sz w:val="20"/>
                <w:szCs w:val="20"/>
              </w:rPr>
              <w:t>Participant</w:t>
            </w:r>
            <w:r w:rsidRPr="00B75090">
              <w:rPr>
                <w:sz w:val="20"/>
                <w:szCs w:val="20"/>
              </w:rPr>
              <w:t>’s reason that was not a Valid Reason.</w:t>
            </w:r>
          </w:p>
        </w:tc>
        <w:tc>
          <w:tcPr>
            <w:tcW w:w="1896" w:type="pct"/>
          </w:tcPr>
          <w:p w14:paraId="58DAA080" w14:textId="67B6C290" w:rsidR="00B75090" w:rsidRPr="00B75090" w:rsidRDefault="00B75090" w:rsidP="00B75090">
            <w:pPr>
              <w:spacing w:before="60" w:after="60"/>
              <w:rPr>
                <w:sz w:val="20"/>
                <w:szCs w:val="20"/>
              </w:rPr>
            </w:pPr>
            <w:r w:rsidRPr="00B75090">
              <w:rPr>
                <w:sz w:val="20"/>
                <w:szCs w:val="20"/>
              </w:rPr>
              <w:t xml:space="preserve">When the Provider selects ‘Did Not Attend—Valid’ in relation to the relevant Mutual Obligation Requirement in the </w:t>
            </w:r>
            <w:r w:rsidR="00FE1D6E">
              <w:rPr>
                <w:sz w:val="20"/>
                <w:szCs w:val="20"/>
              </w:rPr>
              <w:t>Participant</w:t>
            </w:r>
            <w:r w:rsidRPr="00B75090">
              <w:rPr>
                <w:sz w:val="20"/>
                <w:szCs w:val="20"/>
              </w:rPr>
              <w:t>’s Electronic Calendar. See the discussion on page</w:t>
            </w:r>
            <w:r w:rsidR="00E255B6">
              <w:rPr>
                <w:sz w:val="20"/>
                <w:szCs w:val="20"/>
              </w:rPr>
              <w:t> </w:t>
            </w:r>
            <w:r w:rsidRPr="00B75090">
              <w:rPr>
                <w:sz w:val="20"/>
                <w:szCs w:val="20"/>
              </w:rPr>
              <w:t>16 of this Guideline regarding when a Provider must select ‘Did Not Attend—Valid’.</w:t>
            </w:r>
          </w:p>
          <w:p w14:paraId="564C221E" w14:textId="77777777" w:rsidR="00B75090" w:rsidRPr="00B75090" w:rsidRDefault="00B75090" w:rsidP="00B75090">
            <w:pPr>
              <w:spacing w:before="60" w:after="60"/>
              <w:rPr>
                <w:i/>
                <w:sz w:val="20"/>
                <w:szCs w:val="20"/>
              </w:rPr>
            </w:pPr>
            <w:r w:rsidRPr="00B75090">
              <w:rPr>
                <w:i/>
                <w:sz w:val="20"/>
                <w:szCs w:val="20"/>
              </w:rPr>
              <w:t>OR</w:t>
            </w:r>
          </w:p>
          <w:p w14:paraId="41C5CE03" w14:textId="0B5D18D7" w:rsidR="00B75090" w:rsidRPr="00B75090" w:rsidRDefault="00B75090" w:rsidP="00B75090">
            <w:pPr>
              <w:spacing w:before="60" w:after="60"/>
              <w:rPr>
                <w:sz w:val="20"/>
                <w:szCs w:val="20"/>
              </w:rPr>
            </w:pPr>
            <w:r w:rsidRPr="00B75090">
              <w:rPr>
                <w:sz w:val="20"/>
                <w:szCs w:val="20"/>
              </w:rPr>
              <w:t xml:space="preserve">When the Provider selects ‘Attended’ or ‘Did Not Attend—Valid’ in relation to a Reconnection Requirement in the </w:t>
            </w:r>
            <w:r w:rsidR="00FE1D6E">
              <w:rPr>
                <w:sz w:val="20"/>
                <w:szCs w:val="20"/>
              </w:rPr>
              <w:t>Participant</w:t>
            </w:r>
            <w:r w:rsidRPr="00B75090">
              <w:rPr>
                <w:sz w:val="20"/>
                <w:szCs w:val="20"/>
              </w:rPr>
              <w:t>’s Electronic Calendar.</w:t>
            </w:r>
          </w:p>
          <w:p w14:paraId="5C7D1F42" w14:textId="77777777" w:rsidR="00B75090" w:rsidRPr="00B75090" w:rsidRDefault="00B75090" w:rsidP="00B75090">
            <w:pPr>
              <w:spacing w:before="60" w:after="60"/>
              <w:rPr>
                <w:i/>
                <w:sz w:val="20"/>
                <w:szCs w:val="20"/>
              </w:rPr>
            </w:pPr>
            <w:r w:rsidRPr="00B75090">
              <w:rPr>
                <w:i/>
                <w:sz w:val="20"/>
                <w:szCs w:val="20"/>
              </w:rPr>
              <w:t xml:space="preserve">OR </w:t>
            </w:r>
          </w:p>
          <w:p w14:paraId="4724FC78" w14:textId="36A78217" w:rsidR="00B75090" w:rsidRPr="00B75090" w:rsidRDefault="00B75090" w:rsidP="00B75090">
            <w:pPr>
              <w:spacing w:before="60" w:after="60"/>
              <w:rPr>
                <w:sz w:val="20"/>
                <w:szCs w:val="20"/>
              </w:rPr>
            </w:pPr>
            <w:r w:rsidRPr="00B75090">
              <w:rPr>
                <w:sz w:val="20"/>
                <w:szCs w:val="20"/>
              </w:rPr>
              <w:t xml:space="preserve">When the Provider selects ‘Unable to Re-engage Within two Business Days’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in the Department’s IT Systems. See the discussion on page</w:t>
            </w:r>
            <w:r w:rsidR="00226C53">
              <w:rPr>
                <w:sz w:val="20"/>
                <w:szCs w:val="20"/>
              </w:rPr>
              <w:t> </w:t>
            </w:r>
            <w:r w:rsidRPr="00B75090">
              <w:rPr>
                <w:sz w:val="20"/>
                <w:szCs w:val="20"/>
              </w:rPr>
              <w:t>2</w:t>
            </w:r>
            <w:r w:rsidR="00796F06">
              <w:rPr>
                <w:sz w:val="20"/>
                <w:szCs w:val="20"/>
              </w:rPr>
              <w:t>1</w:t>
            </w:r>
            <w:r w:rsidRPr="00B75090">
              <w:rPr>
                <w:sz w:val="20"/>
                <w:szCs w:val="20"/>
              </w:rPr>
              <w:t xml:space="preserve"> of this Guideline regarding when a Provider must select ‘Unable to Re-engage Within two Business Days’.</w:t>
            </w:r>
          </w:p>
          <w:p w14:paraId="70F66B19" w14:textId="77777777" w:rsidR="00B75090" w:rsidRPr="00B75090" w:rsidRDefault="00B75090" w:rsidP="00B75090">
            <w:pPr>
              <w:spacing w:before="60" w:after="60"/>
              <w:rPr>
                <w:sz w:val="20"/>
                <w:szCs w:val="20"/>
              </w:rPr>
            </w:pPr>
            <w:r w:rsidRPr="00B75090">
              <w:rPr>
                <w:i/>
                <w:sz w:val="20"/>
                <w:szCs w:val="20"/>
              </w:rPr>
              <w:t>OR</w:t>
            </w:r>
          </w:p>
          <w:p w14:paraId="38778050" w14:textId="752AD3F1" w:rsidR="00B75090" w:rsidRPr="00B75090" w:rsidRDefault="00B75090" w:rsidP="00B75090">
            <w:pPr>
              <w:spacing w:before="60" w:after="60"/>
              <w:rPr>
                <w:sz w:val="20"/>
                <w:szCs w:val="20"/>
              </w:rPr>
            </w:pPr>
            <w:r w:rsidRPr="00B75090">
              <w:rPr>
                <w:sz w:val="20"/>
                <w:szCs w:val="20"/>
              </w:rPr>
              <w:t xml:space="preserve">If a Capability Assessment is the Reconnection Requirement, </w:t>
            </w:r>
            <w:r w:rsidR="003D09EB" w:rsidRPr="003D09EB">
              <w:rPr>
                <w:sz w:val="20"/>
                <w:szCs w:val="20"/>
              </w:rPr>
              <w:t>Services Australia</w:t>
            </w:r>
            <w:r w:rsidRPr="00B75090">
              <w:rPr>
                <w:sz w:val="20"/>
                <w:szCs w:val="20"/>
              </w:rPr>
              <w:t xml:space="preserve"> will lift the Income Support Payment suspension once the </w:t>
            </w:r>
            <w:r w:rsidR="00FE1D6E">
              <w:rPr>
                <w:sz w:val="20"/>
                <w:szCs w:val="20"/>
              </w:rPr>
              <w:t>Participant</w:t>
            </w:r>
            <w:r w:rsidRPr="00B75090">
              <w:rPr>
                <w:sz w:val="20"/>
                <w:szCs w:val="20"/>
              </w:rPr>
              <w:t xml:space="preserve"> contacts them to participate in a Capability Assessment. </w:t>
            </w:r>
          </w:p>
          <w:p w14:paraId="5B825BFF" w14:textId="77777777" w:rsidR="00B75090" w:rsidRPr="00B75090" w:rsidRDefault="00B75090" w:rsidP="00B75090">
            <w:pPr>
              <w:spacing w:before="60" w:after="60"/>
              <w:rPr>
                <w:i/>
                <w:sz w:val="20"/>
                <w:szCs w:val="20"/>
              </w:rPr>
            </w:pPr>
            <w:r w:rsidRPr="00B75090">
              <w:rPr>
                <w:i/>
                <w:sz w:val="20"/>
                <w:szCs w:val="20"/>
              </w:rPr>
              <w:t>OR</w:t>
            </w:r>
          </w:p>
          <w:p w14:paraId="331024CC" w14:textId="69848A4E" w:rsidR="00B75090" w:rsidRPr="00B75090" w:rsidRDefault="00B75090" w:rsidP="00B75090">
            <w:pPr>
              <w:spacing w:before="60" w:after="60"/>
              <w:rPr>
                <w:sz w:val="20"/>
                <w:szCs w:val="20"/>
              </w:rPr>
            </w:pPr>
            <w:r w:rsidRPr="00B75090">
              <w:rPr>
                <w:sz w:val="20"/>
                <w:szCs w:val="20"/>
              </w:rPr>
              <w:lastRenderedPageBreak/>
              <w:t xml:space="preserve">When the Provider selects ‘Compliance action no longer appropriate’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See the discussion on page</w:t>
            </w:r>
            <w:r w:rsidR="00226C53">
              <w:rPr>
                <w:sz w:val="20"/>
                <w:szCs w:val="20"/>
              </w:rPr>
              <w:t> </w:t>
            </w:r>
            <w:r w:rsidRPr="00B75090">
              <w:rPr>
                <w:sz w:val="20"/>
                <w:szCs w:val="20"/>
              </w:rPr>
              <w:t>2</w:t>
            </w:r>
            <w:r w:rsidR="00BB6A28">
              <w:rPr>
                <w:sz w:val="20"/>
                <w:szCs w:val="20"/>
              </w:rPr>
              <w:t>2</w:t>
            </w:r>
            <w:r w:rsidRPr="00B75090">
              <w:rPr>
                <w:sz w:val="20"/>
                <w:szCs w:val="20"/>
              </w:rPr>
              <w:t xml:space="preserve"> of this Guideline regarding when a Provider must select ‘Compliance action no longer appropriate’.</w:t>
            </w:r>
          </w:p>
          <w:p w14:paraId="0D6073D0" w14:textId="77777777" w:rsidR="00B75090" w:rsidRPr="00B75090" w:rsidRDefault="00B75090" w:rsidP="00B75090">
            <w:pPr>
              <w:spacing w:before="60" w:after="60"/>
              <w:rPr>
                <w:i/>
                <w:sz w:val="20"/>
                <w:szCs w:val="20"/>
              </w:rPr>
            </w:pPr>
            <w:r w:rsidRPr="00B75090">
              <w:rPr>
                <w:i/>
                <w:sz w:val="20"/>
                <w:szCs w:val="20"/>
              </w:rPr>
              <w:t>OR</w:t>
            </w:r>
          </w:p>
          <w:p w14:paraId="4847B3E6" w14:textId="4C502EE0" w:rsidR="00B75090" w:rsidRPr="00B75090" w:rsidRDefault="00B75090" w:rsidP="00B75090">
            <w:pPr>
              <w:spacing w:before="60" w:after="60"/>
              <w:rPr>
                <w:sz w:val="20"/>
                <w:szCs w:val="20"/>
              </w:rPr>
            </w:pPr>
            <w:r w:rsidRPr="00B75090">
              <w:rPr>
                <w:sz w:val="20"/>
                <w:szCs w:val="20"/>
              </w:rPr>
              <w:t xml:space="preserve">When the Provider selects ‘Attended’ (where this was previously not selected by close of business on the day on which the Mutual Obligation Requirement is Scheduled to occur in the </w:t>
            </w:r>
            <w:r w:rsidR="00FE1D6E">
              <w:rPr>
                <w:sz w:val="20"/>
                <w:szCs w:val="20"/>
              </w:rPr>
              <w:t>Participant</w:t>
            </w:r>
            <w:r w:rsidRPr="00B75090">
              <w:rPr>
                <w:sz w:val="20"/>
                <w:szCs w:val="20"/>
              </w:rPr>
              <w:t>’s Electronic Calendar).</w:t>
            </w:r>
          </w:p>
        </w:tc>
      </w:tr>
      <w:tr w:rsidR="00B75090" w:rsidRPr="00B75090" w14:paraId="49AA1767" w14:textId="77777777" w:rsidTr="002C6D10">
        <w:tc>
          <w:tcPr>
            <w:tcW w:w="795" w:type="pct"/>
          </w:tcPr>
          <w:p w14:paraId="4003D280" w14:textId="05B9846E" w:rsidR="00B75090" w:rsidRPr="00B75090" w:rsidRDefault="00B75090" w:rsidP="00B75090">
            <w:pPr>
              <w:spacing w:before="120"/>
              <w:rPr>
                <w:b/>
                <w:sz w:val="24"/>
                <w:szCs w:val="24"/>
              </w:rPr>
            </w:pPr>
            <w:r w:rsidRPr="00B75090">
              <w:rPr>
                <w:b/>
                <w:sz w:val="24"/>
                <w:szCs w:val="24"/>
              </w:rPr>
              <w:lastRenderedPageBreak/>
              <w:t>Non-attendance at Activity</w:t>
            </w:r>
            <w:r w:rsidR="00FE1D6E">
              <w:rPr>
                <w:b/>
                <w:sz w:val="24"/>
                <w:szCs w:val="24"/>
              </w:rPr>
              <w:t>–</w:t>
            </w:r>
            <w:r w:rsidRPr="00B75090">
              <w:rPr>
                <w:b/>
                <w:sz w:val="24"/>
                <w:szCs w:val="24"/>
              </w:rPr>
              <w:t>Supervisor reported</w:t>
            </w:r>
          </w:p>
          <w:p w14:paraId="6DAF3F4F" w14:textId="3567C224" w:rsidR="00B75090" w:rsidRPr="00B75090" w:rsidRDefault="00B75090" w:rsidP="00B75090">
            <w:pPr>
              <w:spacing w:before="120" w:after="120"/>
              <w:rPr>
                <w:sz w:val="20"/>
                <w:szCs w:val="20"/>
              </w:rPr>
            </w:pPr>
            <w:r w:rsidRPr="00B75090">
              <w:rPr>
                <w:sz w:val="20"/>
                <w:szCs w:val="20"/>
              </w:rPr>
              <w:t xml:space="preserve">The </w:t>
            </w:r>
            <w:r w:rsidR="00FE1D6E">
              <w:rPr>
                <w:sz w:val="20"/>
                <w:szCs w:val="20"/>
              </w:rPr>
              <w:t>Participant</w:t>
            </w:r>
            <w:r w:rsidRPr="00B75090">
              <w:rPr>
                <w:sz w:val="20"/>
                <w:szCs w:val="20"/>
              </w:rPr>
              <w:t xml:space="preserve"> fails to attend, to be punctual for, or to participate in, an activity that they are required to undertake under their Job Plan.</w:t>
            </w:r>
          </w:p>
          <w:p w14:paraId="771C9D20" w14:textId="0D7D37C4" w:rsidR="00B75090" w:rsidRPr="00B75090" w:rsidRDefault="00B75090" w:rsidP="00B75090">
            <w:pPr>
              <w:spacing w:before="120" w:after="120"/>
              <w:rPr>
                <w:b/>
              </w:rPr>
            </w:pPr>
            <w:r w:rsidRPr="00B75090">
              <w:rPr>
                <w:sz w:val="20"/>
                <w:szCs w:val="20"/>
              </w:rPr>
              <w:t xml:space="preserve">The relevant Mutual Obligation Requirement is shown in the </w:t>
            </w:r>
            <w:r w:rsidR="00FE1D6E">
              <w:rPr>
                <w:sz w:val="20"/>
                <w:szCs w:val="20"/>
              </w:rPr>
              <w:t>Participant</w:t>
            </w:r>
            <w:r w:rsidRPr="00B75090">
              <w:rPr>
                <w:sz w:val="20"/>
                <w:szCs w:val="20"/>
              </w:rPr>
              <w:t>’s Electronic Calendar as ‘Activity’.</w:t>
            </w:r>
          </w:p>
        </w:tc>
        <w:tc>
          <w:tcPr>
            <w:tcW w:w="759" w:type="pct"/>
          </w:tcPr>
          <w:p w14:paraId="1FC4D654" w14:textId="77777777" w:rsidR="00B75090" w:rsidRPr="00B75090" w:rsidRDefault="00B75090" w:rsidP="00B75090">
            <w:pPr>
              <w:spacing w:before="120" w:after="120"/>
              <w:rPr>
                <w:sz w:val="20"/>
                <w:szCs w:val="20"/>
              </w:rPr>
            </w:pPr>
            <w:r w:rsidRPr="00B75090">
              <w:rPr>
                <w:sz w:val="20"/>
                <w:szCs w:val="20"/>
              </w:rPr>
              <w:t>When the activity Supervisor records DNA via the Supervisor App.</w:t>
            </w:r>
          </w:p>
        </w:tc>
        <w:tc>
          <w:tcPr>
            <w:tcW w:w="799" w:type="pct"/>
          </w:tcPr>
          <w:p w14:paraId="5D5F182D" w14:textId="74664C7A" w:rsidR="00B75090" w:rsidRPr="00B75090" w:rsidRDefault="00B75090" w:rsidP="00B75090">
            <w:pPr>
              <w:spacing w:before="120" w:after="120"/>
              <w:rPr>
                <w:sz w:val="20"/>
                <w:szCs w:val="20"/>
              </w:rPr>
            </w:pPr>
            <w:r w:rsidRPr="00B75090">
              <w:rPr>
                <w:sz w:val="20"/>
                <w:szCs w:val="20"/>
              </w:rPr>
              <w:t>N/A—No Demerit</w:t>
            </w:r>
            <w:r w:rsidR="00411C3F">
              <w:rPr>
                <w:sz w:val="20"/>
                <w:szCs w:val="20"/>
              </w:rPr>
              <w:t>.</w:t>
            </w:r>
          </w:p>
        </w:tc>
        <w:tc>
          <w:tcPr>
            <w:tcW w:w="751" w:type="pct"/>
          </w:tcPr>
          <w:p w14:paraId="242F5103" w14:textId="6E9C32B6" w:rsidR="00B75090" w:rsidRPr="00B75090" w:rsidRDefault="00B75090" w:rsidP="00B75090">
            <w:pPr>
              <w:spacing w:before="120" w:after="120"/>
              <w:rPr>
                <w:sz w:val="20"/>
                <w:szCs w:val="20"/>
              </w:rPr>
            </w:pPr>
            <w:r w:rsidRPr="00B75090">
              <w:rPr>
                <w:sz w:val="20"/>
                <w:szCs w:val="20"/>
              </w:rPr>
              <w:t>N/A—No Demerit</w:t>
            </w:r>
            <w:r w:rsidR="00411C3F">
              <w:rPr>
                <w:sz w:val="20"/>
                <w:szCs w:val="20"/>
              </w:rPr>
              <w:t>.</w:t>
            </w:r>
          </w:p>
        </w:tc>
        <w:tc>
          <w:tcPr>
            <w:tcW w:w="1896" w:type="pct"/>
          </w:tcPr>
          <w:p w14:paraId="4643B1B0" w14:textId="737A9A9B" w:rsidR="00B75090" w:rsidRPr="00B75090" w:rsidRDefault="00B75090" w:rsidP="00B75090">
            <w:pPr>
              <w:spacing w:before="120" w:after="120"/>
              <w:rPr>
                <w:sz w:val="20"/>
                <w:szCs w:val="20"/>
              </w:rPr>
            </w:pPr>
            <w:r w:rsidRPr="00B75090">
              <w:rPr>
                <w:sz w:val="20"/>
                <w:szCs w:val="20"/>
              </w:rPr>
              <w:t xml:space="preserve">When the Provider selects ‘Did Not Attend—Valid’ in relation to the activity in the </w:t>
            </w:r>
            <w:r w:rsidR="00FE1D6E">
              <w:rPr>
                <w:sz w:val="20"/>
                <w:szCs w:val="20"/>
              </w:rPr>
              <w:t>Participant</w:t>
            </w:r>
            <w:r w:rsidRPr="00B75090">
              <w:rPr>
                <w:sz w:val="20"/>
                <w:szCs w:val="20"/>
              </w:rPr>
              <w:t>’s Electronic Calendar. See the discussion on page</w:t>
            </w:r>
            <w:r w:rsidR="00226C53">
              <w:rPr>
                <w:sz w:val="20"/>
                <w:szCs w:val="20"/>
              </w:rPr>
              <w:t> </w:t>
            </w:r>
            <w:r w:rsidRPr="00B75090">
              <w:rPr>
                <w:sz w:val="20"/>
                <w:szCs w:val="20"/>
              </w:rPr>
              <w:t>16 of this Guideline regarding when a Provider must select ‘Did Not Attend—Valid’.</w:t>
            </w:r>
          </w:p>
          <w:p w14:paraId="2E047F5C" w14:textId="77777777" w:rsidR="00B75090" w:rsidRPr="00B75090" w:rsidRDefault="00B75090" w:rsidP="00B75090">
            <w:pPr>
              <w:spacing w:before="120" w:after="120"/>
              <w:rPr>
                <w:i/>
                <w:sz w:val="20"/>
                <w:szCs w:val="20"/>
              </w:rPr>
            </w:pPr>
            <w:r w:rsidRPr="00B75090">
              <w:rPr>
                <w:i/>
                <w:sz w:val="20"/>
                <w:szCs w:val="20"/>
              </w:rPr>
              <w:t>OR</w:t>
            </w:r>
          </w:p>
          <w:p w14:paraId="7D96BEC4" w14:textId="66CE4479" w:rsidR="00B75090" w:rsidRPr="00B75090" w:rsidRDefault="00B75090" w:rsidP="00B75090">
            <w:pPr>
              <w:spacing w:before="120" w:after="120"/>
              <w:rPr>
                <w:sz w:val="20"/>
                <w:szCs w:val="20"/>
              </w:rPr>
            </w:pPr>
            <w:r w:rsidRPr="00B75090">
              <w:rPr>
                <w:sz w:val="20"/>
                <w:szCs w:val="20"/>
              </w:rPr>
              <w:t xml:space="preserve">When the Provider selects ‘Attended’ or ‘Did Not Attend—Valid’ in relation to a Reconnection Requirement in the </w:t>
            </w:r>
            <w:r w:rsidR="00FE1D6E">
              <w:rPr>
                <w:sz w:val="20"/>
                <w:szCs w:val="20"/>
              </w:rPr>
              <w:t>Participant</w:t>
            </w:r>
            <w:r w:rsidRPr="00B75090">
              <w:rPr>
                <w:sz w:val="20"/>
                <w:szCs w:val="20"/>
              </w:rPr>
              <w:t>’s Electronic Calendar.</w:t>
            </w:r>
          </w:p>
          <w:p w14:paraId="1B2156F2" w14:textId="77777777" w:rsidR="00B75090" w:rsidRPr="00B75090" w:rsidRDefault="00B75090" w:rsidP="00B75090">
            <w:pPr>
              <w:spacing w:before="120" w:after="120"/>
              <w:rPr>
                <w:i/>
                <w:sz w:val="20"/>
                <w:szCs w:val="20"/>
              </w:rPr>
            </w:pPr>
            <w:r w:rsidRPr="00B75090">
              <w:rPr>
                <w:i/>
                <w:sz w:val="20"/>
                <w:szCs w:val="20"/>
              </w:rPr>
              <w:t xml:space="preserve">OR </w:t>
            </w:r>
          </w:p>
          <w:p w14:paraId="69115190" w14:textId="72F39563" w:rsidR="00B75090" w:rsidRPr="00B75090" w:rsidRDefault="00B75090" w:rsidP="00B75090">
            <w:pPr>
              <w:spacing w:before="120" w:after="120"/>
              <w:rPr>
                <w:sz w:val="20"/>
                <w:szCs w:val="20"/>
              </w:rPr>
            </w:pPr>
            <w:r w:rsidRPr="00B75090">
              <w:rPr>
                <w:sz w:val="20"/>
                <w:szCs w:val="20"/>
              </w:rPr>
              <w:t xml:space="preserve">When the Provider selects ‘Unable to Re-engage Within two Business Days’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in the Department’s IT Systems. See the discussion on page</w:t>
            </w:r>
            <w:r w:rsidR="00226C53">
              <w:rPr>
                <w:sz w:val="20"/>
                <w:szCs w:val="20"/>
              </w:rPr>
              <w:t> </w:t>
            </w:r>
            <w:r w:rsidRPr="00B75090">
              <w:rPr>
                <w:sz w:val="20"/>
                <w:szCs w:val="20"/>
              </w:rPr>
              <w:t>2</w:t>
            </w:r>
            <w:r w:rsidR="00BB6A28">
              <w:rPr>
                <w:sz w:val="20"/>
                <w:szCs w:val="20"/>
              </w:rPr>
              <w:t>1</w:t>
            </w:r>
            <w:r w:rsidRPr="00B75090">
              <w:rPr>
                <w:sz w:val="20"/>
                <w:szCs w:val="20"/>
              </w:rPr>
              <w:t xml:space="preserve"> of this Guideline regarding when a Provider must select ‘Unable to Re-engage Within two Business Days’.</w:t>
            </w:r>
          </w:p>
          <w:p w14:paraId="5872DE5F" w14:textId="77777777" w:rsidR="00B75090" w:rsidRPr="00B75090" w:rsidRDefault="00B75090" w:rsidP="00B75090">
            <w:pPr>
              <w:spacing w:before="120" w:after="120"/>
              <w:rPr>
                <w:sz w:val="20"/>
                <w:szCs w:val="20"/>
              </w:rPr>
            </w:pPr>
            <w:r w:rsidRPr="00B75090">
              <w:rPr>
                <w:i/>
                <w:sz w:val="20"/>
                <w:szCs w:val="20"/>
              </w:rPr>
              <w:t>OR</w:t>
            </w:r>
          </w:p>
          <w:p w14:paraId="49C9D347" w14:textId="3BF1FAFE" w:rsidR="00B75090" w:rsidRPr="00B75090" w:rsidRDefault="00B75090" w:rsidP="00B75090">
            <w:pPr>
              <w:spacing w:before="120" w:after="120"/>
              <w:rPr>
                <w:sz w:val="20"/>
                <w:szCs w:val="20"/>
              </w:rPr>
            </w:pPr>
            <w:r w:rsidRPr="00B75090">
              <w:rPr>
                <w:sz w:val="20"/>
                <w:szCs w:val="20"/>
              </w:rPr>
              <w:lastRenderedPageBreak/>
              <w:t xml:space="preserve">If a Capability Assessment is the Reconnection Requirement, </w:t>
            </w:r>
            <w:r w:rsidR="003D09EB" w:rsidRPr="003D09EB">
              <w:rPr>
                <w:sz w:val="20"/>
                <w:szCs w:val="20"/>
              </w:rPr>
              <w:t>Services Australia</w:t>
            </w:r>
            <w:r w:rsidRPr="00B75090">
              <w:rPr>
                <w:sz w:val="20"/>
                <w:szCs w:val="20"/>
              </w:rPr>
              <w:t xml:space="preserve"> will lift the Income Support Payment suspension once the </w:t>
            </w:r>
            <w:r w:rsidR="00FE1D6E">
              <w:rPr>
                <w:sz w:val="20"/>
                <w:szCs w:val="20"/>
              </w:rPr>
              <w:t>Participant</w:t>
            </w:r>
            <w:r w:rsidRPr="00B75090">
              <w:rPr>
                <w:sz w:val="20"/>
                <w:szCs w:val="20"/>
              </w:rPr>
              <w:t xml:space="preserve"> contacts them to participate in a Capability Assessment. </w:t>
            </w:r>
          </w:p>
          <w:p w14:paraId="5EBB32CB" w14:textId="77777777" w:rsidR="00B75090" w:rsidRPr="00B75090" w:rsidRDefault="00B75090" w:rsidP="00B75090">
            <w:pPr>
              <w:spacing w:before="120" w:after="120"/>
              <w:rPr>
                <w:i/>
                <w:sz w:val="20"/>
                <w:szCs w:val="20"/>
              </w:rPr>
            </w:pPr>
            <w:r w:rsidRPr="00B75090">
              <w:rPr>
                <w:i/>
                <w:sz w:val="20"/>
                <w:szCs w:val="20"/>
              </w:rPr>
              <w:t>OR</w:t>
            </w:r>
          </w:p>
          <w:p w14:paraId="4E987415" w14:textId="498D2131" w:rsidR="00B75090" w:rsidRPr="00B75090" w:rsidRDefault="00B75090" w:rsidP="00BB6A28">
            <w:pPr>
              <w:spacing w:before="120" w:after="120"/>
              <w:rPr>
                <w:sz w:val="20"/>
                <w:szCs w:val="20"/>
              </w:rPr>
            </w:pPr>
            <w:r w:rsidRPr="00B75090">
              <w:rPr>
                <w:sz w:val="20"/>
                <w:szCs w:val="20"/>
              </w:rPr>
              <w:t xml:space="preserve">When the Provider selects ‘Compliance action no longer appropriate’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See the discussion on page</w:t>
            </w:r>
            <w:r w:rsidR="00226C53">
              <w:rPr>
                <w:sz w:val="20"/>
                <w:szCs w:val="20"/>
              </w:rPr>
              <w:t> </w:t>
            </w:r>
            <w:r w:rsidRPr="00B75090">
              <w:rPr>
                <w:sz w:val="20"/>
                <w:szCs w:val="20"/>
              </w:rPr>
              <w:t>2</w:t>
            </w:r>
            <w:r w:rsidR="00BB6A28">
              <w:rPr>
                <w:sz w:val="20"/>
                <w:szCs w:val="20"/>
              </w:rPr>
              <w:t>2</w:t>
            </w:r>
            <w:r w:rsidRPr="00B75090">
              <w:rPr>
                <w:sz w:val="20"/>
                <w:szCs w:val="20"/>
              </w:rPr>
              <w:t xml:space="preserve"> of this Guideline regarding when a Provider must select ‘Compliance action no longer appropriate’.</w:t>
            </w:r>
          </w:p>
        </w:tc>
      </w:tr>
      <w:tr w:rsidR="00B75090" w:rsidRPr="00B75090" w14:paraId="25ED760C" w14:textId="77777777" w:rsidTr="002C6D10">
        <w:trPr>
          <w:trHeight w:val="925"/>
        </w:trPr>
        <w:tc>
          <w:tcPr>
            <w:tcW w:w="795" w:type="pct"/>
          </w:tcPr>
          <w:p w14:paraId="1D50B917" w14:textId="77777777" w:rsidR="00B75090" w:rsidRPr="00B75090" w:rsidRDefault="00B75090" w:rsidP="00B75090">
            <w:pPr>
              <w:spacing w:before="120"/>
              <w:rPr>
                <w:b/>
                <w:sz w:val="24"/>
                <w:szCs w:val="24"/>
              </w:rPr>
            </w:pPr>
            <w:r w:rsidRPr="00B75090">
              <w:rPr>
                <w:b/>
                <w:sz w:val="24"/>
                <w:szCs w:val="24"/>
              </w:rPr>
              <w:lastRenderedPageBreak/>
              <w:t>Misconduct</w:t>
            </w:r>
          </w:p>
          <w:p w14:paraId="3CD965B2" w14:textId="7973A791" w:rsidR="00B75090" w:rsidRPr="00B75090" w:rsidRDefault="00B75090" w:rsidP="00B75090">
            <w:pPr>
              <w:spacing w:before="60"/>
              <w:ind w:left="22"/>
              <w:rPr>
                <w:sz w:val="20"/>
                <w:szCs w:val="20"/>
              </w:rPr>
            </w:pPr>
            <w:r w:rsidRPr="00B75090">
              <w:rPr>
                <w:sz w:val="20"/>
                <w:szCs w:val="20"/>
              </w:rPr>
              <w:t xml:space="preserve">The </w:t>
            </w:r>
            <w:r w:rsidR="00FE1D6E">
              <w:rPr>
                <w:sz w:val="20"/>
                <w:szCs w:val="20"/>
              </w:rPr>
              <w:t>Participant</w:t>
            </w:r>
            <w:r w:rsidRPr="00B75090">
              <w:rPr>
                <w:sz w:val="20"/>
                <w:szCs w:val="20"/>
              </w:rPr>
              <w:t xml:space="preserve"> acted in an inappropriate manner:</w:t>
            </w:r>
          </w:p>
          <w:p w14:paraId="7B1F3C4C"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during an appointment that they are required to attend under their Job Plan; or</w:t>
            </w:r>
          </w:p>
          <w:p w14:paraId="78591941" w14:textId="77777777" w:rsidR="00B75090" w:rsidRPr="00226C53" w:rsidRDefault="00B75090" w:rsidP="00226C53">
            <w:pPr>
              <w:numPr>
                <w:ilvl w:val="0"/>
                <w:numId w:val="22"/>
              </w:numPr>
              <w:spacing w:before="40" w:after="40"/>
              <w:ind w:left="307" w:hanging="284"/>
              <w:rPr>
                <w:sz w:val="20"/>
                <w:szCs w:val="20"/>
              </w:rPr>
            </w:pPr>
            <w:r w:rsidRPr="00B75090">
              <w:rPr>
                <w:sz w:val="20"/>
                <w:szCs w:val="20"/>
              </w:rPr>
              <w:t>while participating in an activity that they are required to undertake under their Job Plan.</w:t>
            </w:r>
          </w:p>
          <w:p w14:paraId="0D2AD751" w14:textId="2AA533FC" w:rsidR="00B75090" w:rsidRPr="00B75090" w:rsidRDefault="00B75090" w:rsidP="00B75090">
            <w:pPr>
              <w:spacing w:before="120" w:after="120"/>
              <w:rPr>
                <w:sz w:val="20"/>
                <w:szCs w:val="20"/>
              </w:rPr>
            </w:pPr>
            <w:r w:rsidRPr="00B75090">
              <w:rPr>
                <w:sz w:val="20"/>
                <w:szCs w:val="20"/>
              </w:rPr>
              <w:t xml:space="preserve">The relevant Mutual Obligation Requirement is shown in the </w:t>
            </w:r>
            <w:r w:rsidR="00FE1D6E">
              <w:rPr>
                <w:sz w:val="20"/>
                <w:szCs w:val="20"/>
              </w:rPr>
              <w:lastRenderedPageBreak/>
              <w:t>Participant</w:t>
            </w:r>
            <w:r w:rsidRPr="00B75090">
              <w:rPr>
                <w:sz w:val="20"/>
                <w:szCs w:val="20"/>
              </w:rPr>
              <w:t>’s Electronic Calendar as one of the following:</w:t>
            </w:r>
          </w:p>
          <w:p w14:paraId="3F92E5EA"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‘Provider Appointment’, which includes Reconnection Requirements;</w:t>
            </w:r>
          </w:p>
          <w:p w14:paraId="018B1149"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‘Activity’;</w:t>
            </w:r>
          </w:p>
          <w:p w14:paraId="4F22D7BD" w14:textId="77777777" w:rsidR="00B75090" w:rsidRPr="00226C53" w:rsidRDefault="00B75090" w:rsidP="00226C53">
            <w:pPr>
              <w:numPr>
                <w:ilvl w:val="0"/>
                <w:numId w:val="22"/>
              </w:numPr>
              <w:spacing w:before="40" w:after="40"/>
              <w:ind w:left="307" w:hanging="284"/>
              <w:rPr>
                <w:sz w:val="20"/>
                <w:szCs w:val="20"/>
              </w:rPr>
            </w:pPr>
            <w:r w:rsidRPr="00B75090">
              <w:rPr>
                <w:sz w:val="20"/>
                <w:szCs w:val="20"/>
              </w:rPr>
              <w:t>‘Third Party Appointment’; or</w:t>
            </w:r>
          </w:p>
          <w:p w14:paraId="06BB4CAD" w14:textId="77777777" w:rsidR="00B75090" w:rsidRPr="00B75090" w:rsidRDefault="00B75090" w:rsidP="00226C53">
            <w:pPr>
              <w:numPr>
                <w:ilvl w:val="0"/>
                <w:numId w:val="22"/>
              </w:numPr>
              <w:spacing w:before="40" w:after="40"/>
              <w:ind w:left="307" w:hanging="284"/>
              <w:rPr>
                <w:sz w:val="20"/>
                <w:szCs w:val="20"/>
              </w:rPr>
            </w:pPr>
            <w:r w:rsidRPr="00B75090">
              <w:rPr>
                <w:sz w:val="20"/>
                <w:szCs w:val="20"/>
              </w:rPr>
              <w:t>‘Job Interview’.</w:t>
            </w:r>
          </w:p>
        </w:tc>
        <w:tc>
          <w:tcPr>
            <w:tcW w:w="759" w:type="pct"/>
          </w:tcPr>
          <w:p w14:paraId="5A792DB6" w14:textId="3AFD5D05" w:rsidR="00B75090" w:rsidRPr="00B75090" w:rsidRDefault="00B75090" w:rsidP="00B75090">
            <w:pPr>
              <w:spacing w:before="120" w:after="120"/>
              <w:rPr>
                <w:sz w:val="20"/>
                <w:szCs w:val="20"/>
              </w:rPr>
            </w:pPr>
            <w:r w:rsidRPr="00B75090">
              <w:rPr>
                <w:sz w:val="20"/>
                <w:szCs w:val="20"/>
              </w:rPr>
              <w:lastRenderedPageBreak/>
              <w:t xml:space="preserve">When the Provider selects ‘Misconduct (MISC)’ in relation to the relevant appointment or activity in the </w:t>
            </w:r>
            <w:r w:rsidR="00FE1D6E">
              <w:rPr>
                <w:sz w:val="20"/>
                <w:szCs w:val="20"/>
              </w:rPr>
              <w:t>Participant</w:t>
            </w:r>
            <w:r w:rsidRPr="00B75090">
              <w:rPr>
                <w:sz w:val="20"/>
                <w:szCs w:val="20"/>
              </w:rPr>
              <w:t>’s Electronic Calendar, along with the type of inappropriate behaviour.</w:t>
            </w:r>
          </w:p>
          <w:p w14:paraId="75DB870A" w14:textId="1B79D9C5" w:rsidR="00B75090" w:rsidRPr="00B75090" w:rsidRDefault="00B75090" w:rsidP="00226C53">
            <w:pPr>
              <w:spacing w:before="120" w:after="120"/>
              <w:rPr>
                <w:sz w:val="20"/>
                <w:szCs w:val="20"/>
              </w:rPr>
            </w:pPr>
            <w:r w:rsidRPr="00B75090">
              <w:rPr>
                <w:sz w:val="20"/>
                <w:szCs w:val="20"/>
              </w:rPr>
              <w:t>See the discussion on pages</w:t>
            </w:r>
            <w:r w:rsidR="00226C53">
              <w:rPr>
                <w:sz w:val="20"/>
                <w:szCs w:val="20"/>
              </w:rPr>
              <w:t> </w:t>
            </w:r>
            <w:r w:rsidRPr="00B75090">
              <w:rPr>
                <w:sz w:val="20"/>
                <w:szCs w:val="20"/>
              </w:rPr>
              <w:t>12 and</w:t>
            </w:r>
            <w:r w:rsidR="00226C53">
              <w:rPr>
                <w:sz w:val="20"/>
                <w:szCs w:val="20"/>
              </w:rPr>
              <w:t> </w:t>
            </w:r>
            <w:r w:rsidRPr="00B75090">
              <w:rPr>
                <w:sz w:val="20"/>
                <w:szCs w:val="20"/>
              </w:rPr>
              <w:t>17 of this Guideline regarding when a Provider must select ‘Misconduct’.</w:t>
            </w:r>
          </w:p>
        </w:tc>
        <w:tc>
          <w:tcPr>
            <w:tcW w:w="799" w:type="pct"/>
          </w:tcPr>
          <w:p w14:paraId="01D8885E" w14:textId="2F6E4A23" w:rsidR="00B75090" w:rsidRPr="00B75090" w:rsidRDefault="00B75090" w:rsidP="00B75090">
            <w:pPr>
              <w:spacing w:before="120" w:after="120"/>
              <w:rPr>
                <w:sz w:val="20"/>
                <w:szCs w:val="20"/>
              </w:rPr>
            </w:pPr>
            <w:r w:rsidRPr="00B75090">
              <w:rPr>
                <w:sz w:val="20"/>
                <w:szCs w:val="20"/>
              </w:rPr>
              <w:t xml:space="preserve">When the Provider selects ‘Misconduct (MISC)’ in relation to the relevant appointment or activity in the </w:t>
            </w:r>
            <w:r w:rsidR="00FE1D6E">
              <w:rPr>
                <w:sz w:val="20"/>
                <w:szCs w:val="20"/>
              </w:rPr>
              <w:t>Participant</w:t>
            </w:r>
            <w:r w:rsidRPr="00B75090">
              <w:rPr>
                <w:sz w:val="20"/>
                <w:szCs w:val="20"/>
              </w:rPr>
              <w:t>’s Electronic Calendar, along with the type of inappropriate behaviour.</w:t>
            </w:r>
          </w:p>
          <w:p w14:paraId="6AF429D4" w14:textId="46C524D6" w:rsidR="00B75090" w:rsidRPr="00B75090" w:rsidRDefault="00B75090" w:rsidP="00226C53">
            <w:pPr>
              <w:spacing w:before="120" w:after="120"/>
              <w:rPr>
                <w:sz w:val="20"/>
                <w:szCs w:val="20"/>
              </w:rPr>
            </w:pPr>
            <w:r w:rsidRPr="00B75090">
              <w:rPr>
                <w:sz w:val="20"/>
                <w:szCs w:val="20"/>
              </w:rPr>
              <w:t>See the discussion on pages</w:t>
            </w:r>
            <w:r w:rsidR="00226C53">
              <w:rPr>
                <w:sz w:val="20"/>
                <w:szCs w:val="20"/>
              </w:rPr>
              <w:t> </w:t>
            </w:r>
            <w:r w:rsidRPr="00B75090">
              <w:rPr>
                <w:sz w:val="20"/>
                <w:szCs w:val="20"/>
              </w:rPr>
              <w:t>12 and</w:t>
            </w:r>
            <w:r w:rsidR="00226C53">
              <w:rPr>
                <w:sz w:val="20"/>
                <w:szCs w:val="20"/>
              </w:rPr>
              <w:t> </w:t>
            </w:r>
            <w:r w:rsidRPr="00B75090">
              <w:rPr>
                <w:sz w:val="20"/>
                <w:szCs w:val="20"/>
              </w:rPr>
              <w:t>17 of this Guideline regarding when a Provider must select ‘Misconduct’.</w:t>
            </w:r>
          </w:p>
        </w:tc>
        <w:tc>
          <w:tcPr>
            <w:tcW w:w="751" w:type="pct"/>
          </w:tcPr>
          <w:p w14:paraId="33F5A640" w14:textId="77777777" w:rsidR="00B75090" w:rsidRPr="00B75090" w:rsidRDefault="00B75090" w:rsidP="00B75090">
            <w:pPr>
              <w:spacing w:before="120" w:after="120"/>
              <w:rPr>
                <w:sz w:val="20"/>
                <w:szCs w:val="20"/>
              </w:rPr>
            </w:pPr>
            <w:r w:rsidRPr="00B75090">
              <w:rPr>
                <w:sz w:val="20"/>
                <w:szCs w:val="20"/>
              </w:rPr>
              <w:t>When the Provider records the reason they did not accept as a Valid Reason in the Department’s IT Systems.</w:t>
            </w:r>
          </w:p>
          <w:p w14:paraId="71F7B5F2" w14:textId="64555358" w:rsidR="00B75090" w:rsidRPr="00B75090" w:rsidRDefault="00B75090" w:rsidP="00226C53">
            <w:pPr>
              <w:spacing w:before="120" w:after="120"/>
              <w:rPr>
                <w:sz w:val="20"/>
                <w:szCs w:val="20"/>
              </w:rPr>
            </w:pPr>
            <w:r w:rsidRPr="00B75090">
              <w:rPr>
                <w:sz w:val="20"/>
                <w:szCs w:val="20"/>
              </w:rPr>
              <w:t>See the discussion on page</w:t>
            </w:r>
            <w:r w:rsidR="00226C53">
              <w:rPr>
                <w:sz w:val="20"/>
                <w:szCs w:val="20"/>
              </w:rPr>
              <w:t> </w:t>
            </w:r>
            <w:r w:rsidRPr="00B75090">
              <w:rPr>
                <w:sz w:val="20"/>
                <w:szCs w:val="20"/>
              </w:rPr>
              <w:t xml:space="preserve">17 of this Guideline regarding when a Provider must select a description of the </w:t>
            </w:r>
            <w:r w:rsidR="00FE1D6E">
              <w:rPr>
                <w:sz w:val="20"/>
                <w:szCs w:val="20"/>
              </w:rPr>
              <w:t>Participant</w:t>
            </w:r>
            <w:r w:rsidRPr="00B75090">
              <w:rPr>
                <w:sz w:val="20"/>
                <w:szCs w:val="20"/>
              </w:rPr>
              <w:t>’s reason that was not a Valid Reason.</w:t>
            </w:r>
          </w:p>
        </w:tc>
        <w:tc>
          <w:tcPr>
            <w:tcW w:w="1896" w:type="pct"/>
          </w:tcPr>
          <w:p w14:paraId="470BF6CE" w14:textId="1AEC87FE" w:rsidR="00B75090" w:rsidRPr="00B75090" w:rsidRDefault="00B75090" w:rsidP="00B75090">
            <w:pPr>
              <w:spacing w:before="120" w:after="120"/>
              <w:rPr>
                <w:sz w:val="20"/>
                <w:szCs w:val="20"/>
              </w:rPr>
            </w:pPr>
            <w:r w:rsidRPr="00B75090">
              <w:rPr>
                <w:sz w:val="20"/>
                <w:szCs w:val="20"/>
              </w:rPr>
              <w:t xml:space="preserve">When the Provider selects ‘Did Not Attend—Valid’ in relation to the appointment or activity in the </w:t>
            </w:r>
            <w:r w:rsidR="00FE1D6E">
              <w:rPr>
                <w:sz w:val="20"/>
                <w:szCs w:val="20"/>
              </w:rPr>
              <w:t>Participant</w:t>
            </w:r>
            <w:r w:rsidRPr="00B75090">
              <w:rPr>
                <w:sz w:val="20"/>
                <w:szCs w:val="20"/>
              </w:rPr>
              <w:t>’s Electronic Calendar. See the discussion on page</w:t>
            </w:r>
            <w:r w:rsidR="00226C53">
              <w:rPr>
                <w:sz w:val="20"/>
                <w:szCs w:val="20"/>
              </w:rPr>
              <w:t> </w:t>
            </w:r>
            <w:r w:rsidRPr="00B75090">
              <w:rPr>
                <w:sz w:val="20"/>
                <w:szCs w:val="20"/>
              </w:rPr>
              <w:t>16 of this Guideline regarding when a Provider must select ‘Did Not Attend—Valid’.</w:t>
            </w:r>
          </w:p>
          <w:p w14:paraId="31081A46" w14:textId="77777777" w:rsidR="00B75090" w:rsidRPr="00B75090" w:rsidRDefault="00B75090" w:rsidP="00B75090">
            <w:pPr>
              <w:spacing w:before="120" w:after="120"/>
              <w:rPr>
                <w:i/>
                <w:sz w:val="20"/>
                <w:szCs w:val="20"/>
              </w:rPr>
            </w:pPr>
            <w:r w:rsidRPr="00B75090">
              <w:rPr>
                <w:i/>
                <w:sz w:val="20"/>
                <w:szCs w:val="20"/>
              </w:rPr>
              <w:t>OR</w:t>
            </w:r>
          </w:p>
          <w:p w14:paraId="1EE4B650" w14:textId="7819D201" w:rsidR="00B75090" w:rsidRPr="00B75090" w:rsidRDefault="00B75090" w:rsidP="00B75090">
            <w:pPr>
              <w:spacing w:before="120" w:after="120"/>
              <w:rPr>
                <w:sz w:val="20"/>
                <w:szCs w:val="20"/>
              </w:rPr>
            </w:pPr>
            <w:r w:rsidRPr="00B75090">
              <w:rPr>
                <w:sz w:val="20"/>
                <w:szCs w:val="20"/>
              </w:rPr>
              <w:t xml:space="preserve">When the Provider selects ‘Attended’ or ‘Did Not Attend—Valid’ in relation to a Reconnection Requirement in the </w:t>
            </w:r>
            <w:r w:rsidR="00FE1D6E">
              <w:rPr>
                <w:sz w:val="20"/>
                <w:szCs w:val="20"/>
              </w:rPr>
              <w:t>Participant</w:t>
            </w:r>
            <w:r w:rsidRPr="00B75090">
              <w:rPr>
                <w:sz w:val="20"/>
                <w:szCs w:val="20"/>
              </w:rPr>
              <w:t xml:space="preserve">’s Electronic Calendar. </w:t>
            </w:r>
          </w:p>
          <w:p w14:paraId="4732EE75" w14:textId="77777777" w:rsidR="00B75090" w:rsidRPr="00B75090" w:rsidRDefault="00B75090" w:rsidP="00B75090">
            <w:pPr>
              <w:spacing w:before="120" w:after="120"/>
              <w:rPr>
                <w:i/>
                <w:sz w:val="20"/>
                <w:szCs w:val="20"/>
              </w:rPr>
            </w:pPr>
            <w:r w:rsidRPr="00B75090">
              <w:rPr>
                <w:i/>
                <w:sz w:val="20"/>
                <w:szCs w:val="20"/>
              </w:rPr>
              <w:t xml:space="preserve">OR </w:t>
            </w:r>
          </w:p>
          <w:p w14:paraId="07F2DEB7" w14:textId="70C21118" w:rsidR="00B75090" w:rsidRPr="00B75090" w:rsidRDefault="00B75090" w:rsidP="00B75090">
            <w:pPr>
              <w:spacing w:before="120" w:after="120"/>
              <w:rPr>
                <w:sz w:val="20"/>
                <w:szCs w:val="20"/>
              </w:rPr>
            </w:pPr>
            <w:r w:rsidRPr="00B75090">
              <w:rPr>
                <w:sz w:val="20"/>
                <w:szCs w:val="20"/>
              </w:rPr>
              <w:t xml:space="preserve">When the Provider selects ‘Unable to Re-engage Within two Business Days’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in the Department’s IT Systems. See the discussion on page</w:t>
            </w:r>
            <w:r w:rsidR="00226C53">
              <w:rPr>
                <w:sz w:val="20"/>
                <w:szCs w:val="20"/>
              </w:rPr>
              <w:t> </w:t>
            </w:r>
            <w:r w:rsidRPr="00B75090">
              <w:rPr>
                <w:sz w:val="20"/>
                <w:szCs w:val="20"/>
              </w:rPr>
              <w:t>2</w:t>
            </w:r>
            <w:r w:rsidR="00BB6A28">
              <w:rPr>
                <w:sz w:val="20"/>
                <w:szCs w:val="20"/>
              </w:rPr>
              <w:t>1</w:t>
            </w:r>
            <w:r w:rsidRPr="00B75090">
              <w:rPr>
                <w:sz w:val="20"/>
                <w:szCs w:val="20"/>
              </w:rPr>
              <w:t xml:space="preserve"> of this Guideline regarding when a Provider must select ‘Unable to Re-engage Within two Business Days’.</w:t>
            </w:r>
          </w:p>
          <w:p w14:paraId="0B56CEA7" w14:textId="77777777" w:rsidR="00B75090" w:rsidRPr="00B75090" w:rsidRDefault="00B75090" w:rsidP="00B75090">
            <w:pPr>
              <w:spacing w:before="120" w:after="120"/>
              <w:rPr>
                <w:sz w:val="20"/>
                <w:szCs w:val="20"/>
              </w:rPr>
            </w:pPr>
            <w:r w:rsidRPr="00B75090">
              <w:rPr>
                <w:i/>
                <w:sz w:val="20"/>
                <w:szCs w:val="20"/>
              </w:rPr>
              <w:lastRenderedPageBreak/>
              <w:t>OR</w:t>
            </w:r>
          </w:p>
          <w:p w14:paraId="1C428AAD" w14:textId="03068D0D" w:rsidR="00B75090" w:rsidRPr="00B75090" w:rsidRDefault="00B75090" w:rsidP="00B75090">
            <w:pPr>
              <w:spacing w:before="120" w:after="120"/>
              <w:rPr>
                <w:sz w:val="20"/>
                <w:szCs w:val="20"/>
              </w:rPr>
            </w:pPr>
            <w:r w:rsidRPr="00B75090">
              <w:rPr>
                <w:sz w:val="20"/>
                <w:szCs w:val="20"/>
              </w:rPr>
              <w:t xml:space="preserve">If a Capability Assessment is the Reconnection Requirement, </w:t>
            </w:r>
            <w:r w:rsidR="003D09EB" w:rsidRPr="003D09EB">
              <w:rPr>
                <w:sz w:val="20"/>
                <w:szCs w:val="20"/>
              </w:rPr>
              <w:t>Services Australia</w:t>
            </w:r>
            <w:r w:rsidRPr="00B75090">
              <w:rPr>
                <w:sz w:val="20"/>
                <w:szCs w:val="20"/>
              </w:rPr>
              <w:t xml:space="preserve"> will lift the Income Support Payment suspension once the </w:t>
            </w:r>
            <w:r w:rsidR="00FE1D6E">
              <w:rPr>
                <w:sz w:val="20"/>
                <w:szCs w:val="20"/>
              </w:rPr>
              <w:t>Participant</w:t>
            </w:r>
            <w:r w:rsidRPr="00B75090">
              <w:rPr>
                <w:sz w:val="20"/>
                <w:szCs w:val="20"/>
              </w:rPr>
              <w:t xml:space="preserve"> contacts them to participate in a Capability Assessment. </w:t>
            </w:r>
          </w:p>
          <w:p w14:paraId="3FCED68E" w14:textId="77777777" w:rsidR="00B75090" w:rsidRPr="00B75090" w:rsidRDefault="00B75090" w:rsidP="00B75090">
            <w:pPr>
              <w:spacing w:before="120" w:after="120"/>
              <w:rPr>
                <w:i/>
                <w:sz w:val="20"/>
                <w:szCs w:val="20"/>
              </w:rPr>
            </w:pPr>
            <w:r w:rsidRPr="00B75090">
              <w:rPr>
                <w:i/>
                <w:sz w:val="20"/>
                <w:szCs w:val="20"/>
              </w:rPr>
              <w:t>OR</w:t>
            </w:r>
          </w:p>
          <w:p w14:paraId="7D09D8E7" w14:textId="1AFA1197" w:rsidR="00B75090" w:rsidRPr="00B75090" w:rsidRDefault="00B75090" w:rsidP="00B75090">
            <w:pPr>
              <w:spacing w:before="120" w:after="120"/>
              <w:rPr>
                <w:sz w:val="20"/>
                <w:szCs w:val="20"/>
              </w:rPr>
            </w:pPr>
            <w:r w:rsidRPr="00B75090">
              <w:rPr>
                <w:sz w:val="20"/>
                <w:szCs w:val="20"/>
              </w:rPr>
              <w:t xml:space="preserve">When the Provider selects ‘Compliance action no longer appropriate’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See the discussion on page</w:t>
            </w:r>
            <w:r w:rsidR="00226C53">
              <w:rPr>
                <w:sz w:val="20"/>
                <w:szCs w:val="20"/>
              </w:rPr>
              <w:t> </w:t>
            </w:r>
            <w:r w:rsidRPr="00B75090">
              <w:rPr>
                <w:sz w:val="20"/>
                <w:szCs w:val="20"/>
              </w:rPr>
              <w:t>2</w:t>
            </w:r>
            <w:r w:rsidR="00BB6A28">
              <w:rPr>
                <w:sz w:val="20"/>
                <w:szCs w:val="20"/>
              </w:rPr>
              <w:t>2</w:t>
            </w:r>
            <w:r w:rsidRPr="00B75090">
              <w:rPr>
                <w:sz w:val="20"/>
                <w:szCs w:val="20"/>
              </w:rPr>
              <w:t xml:space="preserve"> of this Guideline regarding when a Provider must select ‘Compliance action no longer appropriate’.</w:t>
            </w:r>
          </w:p>
          <w:p w14:paraId="7DD31584" w14:textId="77777777" w:rsidR="00B75090" w:rsidRPr="00B75090" w:rsidRDefault="00B75090" w:rsidP="00B75090">
            <w:pPr>
              <w:spacing w:before="120" w:after="120"/>
              <w:rPr>
                <w:sz w:val="20"/>
                <w:szCs w:val="20"/>
              </w:rPr>
            </w:pPr>
          </w:p>
        </w:tc>
      </w:tr>
      <w:tr w:rsidR="00B75090" w:rsidRPr="00B75090" w14:paraId="029B800A" w14:textId="77777777" w:rsidTr="002C6D10">
        <w:tc>
          <w:tcPr>
            <w:tcW w:w="795" w:type="pct"/>
            <w:vMerge w:val="restart"/>
          </w:tcPr>
          <w:p w14:paraId="21D65F09" w14:textId="77777777" w:rsidR="00B75090" w:rsidRPr="00B75090" w:rsidRDefault="00B75090" w:rsidP="00B75090">
            <w:pPr>
              <w:spacing w:before="120" w:after="120"/>
            </w:pPr>
            <w:r w:rsidRPr="00B75090">
              <w:rPr>
                <w:b/>
              </w:rPr>
              <w:lastRenderedPageBreak/>
              <w:t>Job Plan Failure</w:t>
            </w:r>
          </w:p>
          <w:p w14:paraId="3808AA58" w14:textId="7765E023" w:rsidR="00B75090" w:rsidRPr="00B75090" w:rsidRDefault="00B75090" w:rsidP="00B75090">
            <w:pPr>
              <w:spacing w:before="120" w:after="120"/>
              <w:rPr>
                <w:sz w:val="20"/>
                <w:szCs w:val="20"/>
              </w:rPr>
            </w:pPr>
            <w:r w:rsidRPr="00B75090">
              <w:rPr>
                <w:sz w:val="20"/>
                <w:szCs w:val="20"/>
              </w:rPr>
              <w:t xml:space="preserve">The </w:t>
            </w:r>
            <w:r w:rsidR="00FE1D6E">
              <w:rPr>
                <w:sz w:val="20"/>
                <w:szCs w:val="20"/>
              </w:rPr>
              <w:t>Participant</w:t>
            </w:r>
            <w:r w:rsidRPr="00B75090">
              <w:rPr>
                <w:sz w:val="20"/>
                <w:szCs w:val="20"/>
              </w:rPr>
              <w:t xml:space="preserve"> fails to enter into a Job Plan</w:t>
            </w:r>
          </w:p>
          <w:p w14:paraId="3F7BD626" w14:textId="0A7920C1" w:rsidR="00B75090" w:rsidRPr="00B75090" w:rsidRDefault="00B75090" w:rsidP="00B75090">
            <w:pPr>
              <w:spacing w:before="120" w:after="120"/>
              <w:rPr>
                <w:sz w:val="20"/>
                <w:szCs w:val="20"/>
              </w:rPr>
            </w:pPr>
            <w:r w:rsidRPr="00B75090">
              <w:rPr>
                <w:sz w:val="20"/>
                <w:szCs w:val="20"/>
              </w:rPr>
              <w:t xml:space="preserve">See the </w:t>
            </w:r>
            <w:r w:rsidRPr="00A52204">
              <w:rPr>
                <w:sz w:val="20"/>
                <w:szCs w:val="20"/>
              </w:rPr>
              <w:t>Job Plan and Scheduling Mutual Obligation Requirements Guideline</w:t>
            </w:r>
            <w:r w:rsidRPr="00B75090">
              <w:rPr>
                <w:i/>
                <w:sz w:val="20"/>
                <w:szCs w:val="20"/>
              </w:rPr>
              <w:t xml:space="preserve"> </w:t>
            </w:r>
            <w:r w:rsidRPr="00B75090">
              <w:rPr>
                <w:sz w:val="20"/>
                <w:szCs w:val="20"/>
              </w:rPr>
              <w:t>for information on the process of entering into a Job Plan.</w:t>
            </w:r>
          </w:p>
        </w:tc>
        <w:tc>
          <w:tcPr>
            <w:tcW w:w="759" w:type="pct"/>
          </w:tcPr>
          <w:p w14:paraId="0CD34407" w14:textId="635B0B0F" w:rsidR="00B75090" w:rsidRPr="00B75090" w:rsidRDefault="00B75090" w:rsidP="00B75090">
            <w:pPr>
              <w:spacing w:before="120" w:after="120"/>
              <w:rPr>
                <w:sz w:val="20"/>
                <w:szCs w:val="20"/>
              </w:rPr>
            </w:pPr>
            <w:r w:rsidRPr="00B75090">
              <w:rPr>
                <w:sz w:val="20"/>
                <w:szCs w:val="20"/>
                <w:u w:val="single"/>
              </w:rPr>
              <w:t>Job Plan sent Job Plan online</w:t>
            </w:r>
            <w:r w:rsidR="00FE1D6E">
              <w:rPr>
                <w:sz w:val="20"/>
                <w:szCs w:val="20"/>
                <w:u w:val="single"/>
              </w:rPr>
              <w:t>–</w:t>
            </w:r>
            <w:r w:rsidRPr="00B75090">
              <w:rPr>
                <w:sz w:val="20"/>
                <w:szCs w:val="20"/>
              </w:rPr>
              <w:t xml:space="preserve">when the ‘think time’ expires and the </w:t>
            </w:r>
            <w:r w:rsidR="00FE1D6E">
              <w:rPr>
                <w:sz w:val="20"/>
                <w:szCs w:val="20"/>
              </w:rPr>
              <w:t>Participant</w:t>
            </w:r>
            <w:r w:rsidRPr="00B75090">
              <w:rPr>
                <w:sz w:val="20"/>
                <w:szCs w:val="20"/>
              </w:rPr>
              <w:t xml:space="preserve"> has not agreed to their Job Plan online.</w:t>
            </w:r>
          </w:p>
        </w:tc>
        <w:tc>
          <w:tcPr>
            <w:tcW w:w="799" w:type="pct"/>
          </w:tcPr>
          <w:p w14:paraId="1FE57A51" w14:textId="509112E8" w:rsidR="00B75090" w:rsidRPr="00B75090" w:rsidRDefault="00B75090" w:rsidP="00B75090">
            <w:pPr>
              <w:spacing w:before="120" w:after="120"/>
              <w:rPr>
                <w:sz w:val="20"/>
                <w:szCs w:val="20"/>
              </w:rPr>
            </w:pPr>
            <w:r w:rsidRPr="00B75090">
              <w:rPr>
                <w:sz w:val="20"/>
                <w:szCs w:val="20"/>
              </w:rPr>
              <w:t xml:space="preserve">When the ‘think time’ expires and the </w:t>
            </w:r>
            <w:r w:rsidR="00FE1D6E">
              <w:rPr>
                <w:sz w:val="20"/>
                <w:szCs w:val="20"/>
              </w:rPr>
              <w:t>Participant</w:t>
            </w:r>
            <w:r w:rsidRPr="00B75090">
              <w:rPr>
                <w:sz w:val="20"/>
                <w:szCs w:val="20"/>
              </w:rPr>
              <w:t xml:space="preserve"> has not agreed to their Job Plan online. </w:t>
            </w:r>
          </w:p>
          <w:p w14:paraId="41922AA0" w14:textId="77777777" w:rsidR="00B75090" w:rsidRPr="00B75090" w:rsidRDefault="00B75090" w:rsidP="00B75090">
            <w:pPr>
              <w:spacing w:before="120" w:after="120"/>
              <w:rPr>
                <w:sz w:val="20"/>
                <w:szCs w:val="20"/>
              </w:rPr>
            </w:pPr>
            <w:r w:rsidRPr="00B75090">
              <w:rPr>
                <w:sz w:val="20"/>
                <w:szCs w:val="20"/>
              </w:rPr>
              <w:t>Demerit is automatically created and confirmed.</w:t>
            </w:r>
          </w:p>
        </w:tc>
        <w:tc>
          <w:tcPr>
            <w:tcW w:w="751" w:type="pct"/>
          </w:tcPr>
          <w:p w14:paraId="1F7A149E" w14:textId="7C21B89E" w:rsidR="00B75090" w:rsidRPr="00B75090" w:rsidRDefault="00B75090" w:rsidP="00B75090">
            <w:pPr>
              <w:spacing w:before="120" w:after="120"/>
              <w:rPr>
                <w:sz w:val="20"/>
                <w:szCs w:val="20"/>
              </w:rPr>
            </w:pPr>
            <w:r w:rsidRPr="00B75090">
              <w:rPr>
                <w:sz w:val="20"/>
                <w:szCs w:val="20"/>
              </w:rPr>
              <w:t xml:space="preserve">When the ‘think time’ expires and the </w:t>
            </w:r>
            <w:r w:rsidR="00FE1D6E">
              <w:rPr>
                <w:sz w:val="20"/>
                <w:szCs w:val="20"/>
              </w:rPr>
              <w:t>Participant</w:t>
            </w:r>
            <w:r w:rsidRPr="00B75090">
              <w:rPr>
                <w:sz w:val="20"/>
                <w:szCs w:val="20"/>
              </w:rPr>
              <w:t xml:space="preserve"> has not agreed to their Job Plan online.</w:t>
            </w:r>
          </w:p>
        </w:tc>
        <w:tc>
          <w:tcPr>
            <w:tcW w:w="1896" w:type="pct"/>
            <w:vMerge w:val="restart"/>
          </w:tcPr>
          <w:p w14:paraId="2975B8BB" w14:textId="25F0AA3F" w:rsidR="00B75090" w:rsidRPr="00B75090" w:rsidRDefault="00B75090" w:rsidP="00B75090">
            <w:pPr>
              <w:spacing w:before="120" w:after="120"/>
              <w:rPr>
                <w:sz w:val="20"/>
                <w:szCs w:val="20"/>
              </w:rPr>
            </w:pPr>
            <w:r w:rsidRPr="00B75090">
              <w:rPr>
                <w:sz w:val="20"/>
                <w:szCs w:val="20"/>
              </w:rPr>
              <w:t xml:space="preserve">When the </w:t>
            </w:r>
            <w:r w:rsidR="00FE1D6E">
              <w:rPr>
                <w:sz w:val="20"/>
                <w:szCs w:val="20"/>
              </w:rPr>
              <w:t>Participant</w:t>
            </w:r>
            <w:r w:rsidRPr="00B75090">
              <w:rPr>
                <w:sz w:val="20"/>
                <w:szCs w:val="20"/>
              </w:rPr>
              <w:t xml:space="preserve"> agrees to their Job Plan online.</w:t>
            </w:r>
          </w:p>
          <w:p w14:paraId="243CB4C7" w14:textId="77777777" w:rsidR="00B75090" w:rsidRPr="00B75090" w:rsidRDefault="00B75090" w:rsidP="00B75090">
            <w:pPr>
              <w:spacing w:before="120" w:after="120"/>
              <w:rPr>
                <w:i/>
                <w:sz w:val="20"/>
                <w:szCs w:val="20"/>
              </w:rPr>
            </w:pPr>
            <w:r w:rsidRPr="00B75090">
              <w:rPr>
                <w:i/>
                <w:sz w:val="20"/>
                <w:szCs w:val="20"/>
              </w:rPr>
              <w:t>OR</w:t>
            </w:r>
          </w:p>
          <w:p w14:paraId="47EFFDC6" w14:textId="13CBBCB7" w:rsidR="00B75090" w:rsidRPr="00B75090" w:rsidRDefault="00B75090" w:rsidP="00B75090">
            <w:pPr>
              <w:spacing w:before="120" w:after="120"/>
              <w:rPr>
                <w:sz w:val="20"/>
                <w:szCs w:val="20"/>
              </w:rPr>
            </w:pPr>
            <w:r w:rsidRPr="00B75090">
              <w:rPr>
                <w:sz w:val="20"/>
                <w:szCs w:val="20"/>
              </w:rPr>
              <w:t xml:space="preserve">When the Provider selects ‘Attended’ or ‘Did Not Attend—Valid’ in relation to a Reconnection Requirement in the </w:t>
            </w:r>
            <w:r w:rsidR="00FE1D6E">
              <w:rPr>
                <w:sz w:val="20"/>
                <w:szCs w:val="20"/>
              </w:rPr>
              <w:t>Participant</w:t>
            </w:r>
            <w:r w:rsidRPr="00B75090">
              <w:rPr>
                <w:sz w:val="20"/>
                <w:szCs w:val="20"/>
              </w:rPr>
              <w:t>’s Electronic Calendar.</w:t>
            </w:r>
          </w:p>
          <w:p w14:paraId="5CE779B5" w14:textId="77777777" w:rsidR="00B75090" w:rsidRPr="00B75090" w:rsidRDefault="00B75090" w:rsidP="00B75090">
            <w:pPr>
              <w:spacing w:before="120" w:after="120"/>
              <w:rPr>
                <w:i/>
                <w:sz w:val="20"/>
                <w:szCs w:val="20"/>
              </w:rPr>
            </w:pPr>
            <w:r w:rsidRPr="00B75090">
              <w:rPr>
                <w:i/>
                <w:sz w:val="20"/>
                <w:szCs w:val="20"/>
              </w:rPr>
              <w:t xml:space="preserve">OR </w:t>
            </w:r>
          </w:p>
          <w:p w14:paraId="3734FA5C" w14:textId="5C86244A" w:rsidR="00B75090" w:rsidRPr="00B75090" w:rsidRDefault="00B75090" w:rsidP="00B75090">
            <w:pPr>
              <w:spacing w:before="120" w:after="120"/>
              <w:rPr>
                <w:sz w:val="20"/>
                <w:szCs w:val="20"/>
              </w:rPr>
            </w:pPr>
            <w:r w:rsidRPr="00B75090">
              <w:rPr>
                <w:sz w:val="20"/>
                <w:szCs w:val="20"/>
              </w:rPr>
              <w:t xml:space="preserve">When the Provider selects ‘Unable to Re-engage Within two Business Days’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in the Department’s IT Systems. See the discussion on page</w:t>
            </w:r>
            <w:r w:rsidR="00226C53">
              <w:rPr>
                <w:sz w:val="20"/>
                <w:szCs w:val="20"/>
              </w:rPr>
              <w:t> </w:t>
            </w:r>
            <w:r w:rsidRPr="00B75090">
              <w:rPr>
                <w:sz w:val="20"/>
                <w:szCs w:val="20"/>
              </w:rPr>
              <w:t>2</w:t>
            </w:r>
            <w:r w:rsidR="00BB6A28">
              <w:rPr>
                <w:sz w:val="20"/>
                <w:szCs w:val="20"/>
              </w:rPr>
              <w:t>1</w:t>
            </w:r>
            <w:r w:rsidRPr="00B75090">
              <w:rPr>
                <w:sz w:val="20"/>
                <w:szCs w:val="20"/>
              </w:rPr>
              <w:t xml:space="preserve"> of this Guideline regarding when a Provider must select ‘Unable to Re-engage Within two Business Days’.</w:t>
            </w:r>
          </w:p>
          <w:p w14:paraId="06755A97" w14:textId="77777777" w:rsidR="00B75090" w:rsidRPr="00B75090" w:rsidRDefault="00B75090" w:rsidP="00B75090">
            <w:pPr>
              <w:spacing w:before="120" w:after="120"/>
              <w:rPr>
                <w:sz w:val="20"/>
                <w:szCs w:val="20"/>
              </w:rPr>
            </w:pPr>
            <w:r w:rsidRPr="00B75090">
              <w:rPr>
                <w:i/>
                <w:sz w:val="20"/>
                <w:szCs w:val="20"/>
              </w:rPr>
              <w:t>OR</w:t>
            </w:r>
          </w:p>
          <w:p w14:paraId="5F210B0D" w14:textId="678332A9" w:rsidR="00B75090" w:rsidRPr="00B75090" w:rsidRDefault="00B75090" w:rsidP="00B75090">
            <w:pPr>
              <w:spacing w:before="120" w:after="120"/>
              <w:rPr>
                <w:sz w:val="20"/>
                <w:szCs w:val="20"/>
              </w:rPr>
            </w:pPr>
            <w:r w:rsidRPr="00B75090">
              <w:rPr>
                <w:sz w:val="20"/>
                <w:szCs w:val="20"/>
              </w:rPr>
              <w:lastRenderedPageBreak/>
              <w:t xml:space="preserve">If a Capability Assessment is the Reconnection Requirement, </w:t>
            </w:r>
            <w:r w:rsidR="003D09EB" w:rsidRPr="003D09EB">
              <w:rPr>
                <w:sz w:val="20"/>
                <w:szCs w:val="20"/>
              </w:rPr>
              <w:t>Services Australia</w:t>
            </w:r>
            <w:r w:rsidRPr="00B75090">
              <w:rPr>
                <w:sz w:val="20"/>
                <w:szCs w:val="20"/>
              </w:rPr>
              <w:t xml:space="preserve"> will lift the Income Support Payment suspension once the </w:t>
            </w:r>
            <w:r w:rsidR="00FE1D6E">
              <w:rPr>
                <w:sz w:val="20"/>
                <w:szCs w:val="20"/>
              </w:rPr>
              <w:t>Participant</w:t>
            </w:r>
            <w:r w:rsidRPr="00B75090">
              <w:rPr>
                <w:sz w:val="20"/>
                <w:szCs w:val="20"/>
              </w:rPr>
              <w:t xml:space="preserve"> contacts them to participate in a Capability Assessment. </w:t>
            </w:r>
          </w:p>
          <w:p w14:paraId="11B1D468" w14:textId="77777777" w:rsidR="00B75090" w:rsidRPr="00B75090" w:rsidRDefault="00B75090" w:rsidP="00B75090">
            <w:pPr>
              <w:spacing w:before="120" w:after="120"/>
              <w:rPr>
                <w:sz w:val="20"/>
                <w:szCs w:val="20"/>
              </w:rPr>
            </w:pPr>
            <w:r w:rsidRPr="00B75090">
              <w:rPr>
                <w:i/>
                <w:sz w:val="20"/>
                <w:szCs w:val="20"/>
              </w:rPr>
              <w:t>OR</w:t>
            </w:r>
            <w:r w:rsidRPr="00B75090">
              <w:rPr>
                <w:sz w:val="20"/>
                <w:szCs w:val="20"/>
              </w:rPr>
              <w:t xml:space="preserve"> </w:t>
            </w:r>
          </w:p>
          <w:p w14:paraId="6E2E55B9" w14:textId="2473DEF5" w:rsidR="00B75090" w:rsidRPr="00B75090" w:rsidRDefault="00B75090" w:rsidP="00BB6A28">
            <w:pPr>
              <w:spacing w:before="120" w:after="120"/>
              <w:rPr>
                <w:sz w:val="20"/>
                <w:szCs w:val="20"/>
              </w:rPr>
            </w:pPr>
            <w:r w:rsidRPr="00B75090">
              <w:rPr>
                <w:sz w:val="20"/>
                <w:szCs w:val="20"/>
              </w:rPr>
              <w:t xml:space="preserve">When the Provider selects ‘Compliance action no longer appropriate’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See the discussion on page</w:t>
            </w:r>
            <w:r w:rsidR="00226C53">
              <w:rPr>
                <w:sz w:val="20"/>
                <w:szCs w:val="20"/>
              </w:rPr>
              <w:t> </w:t>
            </w:r>
            <w:r w:rsidRPr="00B75090">
              <w:rPr>
                <w:sz w:val="20"/>
                <w:szCs w:val="20"/>
              </w:rPr>
              <w:t>2</w:t>
            </w:r>
            <w:r w:rsidR="00BB6A28">
              <w:rPr>
                <w:sz w:val="20"/>
                <w:szCs w:val="20"/>
              </w:rPr>
              <w:t>2</w:t>
            </w:r>
            <w:r w:rsidRPr="00B75090">
              <w:rPr>
                <w:sz w:val="20"/>
                <w:szCs w:val="20"/>
              </w:rPr>
              <w:t xml:space="preserve"> of this Guideline regarding when a Provider must select ‘Compliance action no longer appropriate’.</w:t>
            </w:r>
          </w:p>
        </w:tc>
      </w:tr>
      <w:tr w:rsidR="00B75090" w:rsidRPr="00B75090" w14:paraId="53438086" w14:textId="77777777" w:rsidTr="002C6D10">
        <w:tc>
          <w:tcPr>
            <w:tcW w:w="795" w:type="pct"/>
            <w:vMerge/>
          </w:tcPr>
          <w:p w14:paraId="228BAD6B" w14:textId="77777777" w:rsidR="00B75090" w:rsidRPr="00B75090" w:rsidRDefault="00B75090" w:rsidP="00B75090">
            <w:pPr>
              <w:spacing w:before="120" w:after="120"/>
              <w:rPr>
                <w:sz w:val="20"/>
                <w:szCs w:val="20"/>
              </w:rPr>
            </w:pPr>
          </w:p>
        </w:tc>
        <w:tc>
          <w:tcPr>
            <w:tcW w:w="759" w:type="pct"/>
          </w:tcPr>
          <w:p w14:paraId="638894AC" w14:textId="27E906E7" w:rsidR="00B75090" w:rsidRPr="00B75090" w:rsidRDefault="00B75090" w:rsidP="00B75090">
            <w:pPr>
              <w:spacing w:before="120" w:after="120"/>
              <w:rPr>
                <w:sz w:val="20"/>
                <w:szCs w:val="20"/>
                <w:highlight w:val="yellow"/>
              </w:rPr>
            </w:pPr>
            <w:r w:rsidRPr="00B75090">
              <w:rPr>
                <w:sz w:val="20"/>
                <w:szCs w:val="20"/>
                <w:u w:val="single"/>
              </w:rPr>
              <w:t>Job Plan sent Job Plan in hard copy</w:t>
            </w:r>
            <w:r w:rsidR="00FE1D6E">
              <w:rPr>
                <w:sz w:val="20"/>
                <w:szCs w:val="20"/>
              </w:rPr>
              <w:t>–</w:t>
            </w:r>
            <w:r w:rsidRPr="00B75090">
              <w:rPr>
                <w:sz w:val="20"/>
                <w:szCs w:val="20"/>
              </w:rPr>
              <w:t xml:space="preserve">when the ‘think time’ expires </w:t>
            </w:r>
          </w:p>
        </w:tc>
        <w:tc>
          <w:tcPr>
            <w:tcW w:w="799" w:type="pct"/>
          </w:tcPr>
          <w:p w14:paraId="09BC812D" w14:textId="3D4BBB03" w:rsidR="00B75090" w:rsidRPr="00B75090" w:rsidRDefault="00B75090" w:rsidP="00B75090">
            <w:pPr>
              <w:spacing w:before="120" w:after="120"/>
              <w:rPr>
                <w:sz w:val="20"/>
                <w:szCs w:val="20"/>
                <w:highlight w:val="yellow"/>
              </w:rPr>
            </w:pPr>
            <w:r w:rsidRPr="00B75090">
              <w:rPr>
                <w:sz w:val="20"/>
                <w:szCs w:val="20"/>
              </w:rPr>
              <w:t>When ‘think time’ expires</w:t>
            </w:r>
            <w:r w:rsidR="00411C3F">
              <w:rPr>
                <w:sz w:val="20"/>
                <w:szCs w:val="20"/>
              </w:rPr>
              <w:t>.</w:t>
            </w:r>
          </w:p>
        </w:tc>
        <w:tc>
          <w:tcPr>
            <w:tcW w:w="751" w:type="pct"/>
          </w:tcPr>
          <w:p w14:paraId="1FB44409" w14:textId="77777777" w:rsidR="00B75090" w:rsidRPr="00B75090" w:rsidRDefault="00B75090" w:rsidP="00B75090">
            <w:pPr>
              <w:spacing w:before="120" w:after="120"/>
              <w:rPr>
                <w:sz w:val="20"/>
                <w:szCs w:val="20"/>
              </w:rPr>
            </w:pPr>
            <w:r w:rsidRPr="00B75090">
              <w:rPr>
                <w:sz w:val="20"/>
                <w:szCs w:val="20"/>
              </w:rPr>
              <w:t>When the Provider records the reason they did not accept as a Valid Reason in the Department’s IT Systems.</w:t>
            </w:r>
          </w:p>
          <w:p w14:paraId="61A2D8F2" w14:textId="7459346B" w:rsidR="00B75090" w:rsidRPr="00B75090" w:rsidRDefault="00B75090" w:rsidP="00226C53">
            <w:pPr>
              <w:spacing w:before="120" w:after="120"/>
              <w:rPr>
                <w:sz w:val="20"/>
                <w:szCs w:val="20"/>
                <w:highlight w:val="yellow"/>
              </w:rPr>
            </w:pPr>
            <w:r w:rsidRPr="00B75090">
              <w:rPr>
                <w:sz w:val="20"/>
                <w:szCs w:val="20"/>
              </w:rPr>
              <w:lastRenderedPageBreak/>
              <w:t>See the discussion on page</w:t>
            </w:r>
            <w:r w:rsidR="00226C53">
              <w:rPr>
                <w:sz w:val="20"/>
                <w:szCs w:val="20"/>
              </w:rPr>
              <w:t> </w:t>
            </w:r>
            <w:r w:rsidRPr="00B75090">
              <w:rPr>
                <w:sz w:val="20"/>
                <w:szCs w:val="20"/>
              </w:rPr>
              <w:t xml:space="preserve">17 of this Guideline regarding when a Provider must select a description of the </w:t>
            </w:r>
            <w:r w:rsidR="00FE1D6E">
              <w:rPr>
                <w:sz w:val="20"/>
                <w:szCs w:val="20"/>
              </w:rPr>
              <w:t>Participant</w:t>
            </w:r>
            <w:r w:rsidRPr="00B75090">
              <w:rPr>
                <w:sz w:val="20"/>
                <w:szCs w:val="20"/>
              </w:rPr>
              <w:t>’s reason that was not a Valid Reason.</w:t>
            </w:r>
          </w:p>
        </w:tc>
        <w:tc>
          <w:tcPr>
            <w:tcW w:w="1896" w:type="pct"/>
            <w:vMerge/>
          </w:tcPr>
          <w:p w14:paraId="3F69A749" w14:textId="77777777" w:rsidR="00B75090" w:rsidRPr="00B75090" w:rsidRDefault="00B75090" w:rsidP="00B75090">
            <w:pPr>
              <w:spacing w:before="120" w:after="120"/>
              <w:rPr>
                <w:sz w:val="20"/>
                <w:szCs w:val="20"/>
              </w:rPr>
            </w:pPr>
          </w:p>
        </w:tc>
      </w:tr>
      <w:tr w:rsidR="00B75090" w:rsidRPr="00B75090" w14:paraId="4E9F456F" w14:textId="77777777" w:rsidTr="002C6D10">
        <w:tc>
          <w:tcPr>
            <w:tcW w:w="795" w:type="pct"/>
            <w:vMerge/>
          </w:tcPr>
          <w:p w14:paraId="5FA668D3" w14:textId="77777777" w:rsidR="00B75090" w:rsidRPr="00B75090" w:rsidRDefault="00B75090" w:rsidP="00B75090">
            <w:pPr>
              <w:spacing w:before="120" w:after="120"/>
              <w:rPr>
                <w:sz w:val="20"/>
                <w:szCs w:val="20"/>
              </w:rPr>
            </w:pPr>
          </w:p>
        </w:tc>
        <w:tc>
          <w:tcPr>
            <w:tcW w:w="759" w:type="pct"/>
          </w:tcPr>
          <w:p w14:paraId="0E103FD2" w14:textId="6EF5E1A7" w:rsidR="00B75090" w:rsidRPr="00B75090" w:rsidRDefault="00B75090" w:rsidP="00B75090">
            <w:pPr>
              <w:spacing w:before="120" w:after="120"/>
              <w:rPr>
                <w:sz w:val="20"/>
                <w:szCs w:val="20"/>
                <w:u w:val="single"/>
              </w:rPr>
            </w:pPr>
            <w:r w:rsidRPr="00B75090">
              <w:rPr>
                <w:sz w:val="20"/>
                <w:szCs w:val="20"/>
                <w:u w:val="single"/>
              </w:rPr>
              <w:t xml:space="preserve">If a </w:t>
            </w:r>
            <w:r w:rsidR="00FE1D6E">
              <w:rPr>
                <w:sz w:val="20"/>
                <w:szCs w:val="20"/>
                <w:u w:val="single"/>
              </w:rPr>
              <w:t>Participant</w:t>
            </w:r>
            <w:r w:rsidRPr="00B75090">
              <w:rPr>
                <w:sz w:val="20"/>
                <w:szCs w:val="20"/>
                <w:u w:val="single"/>
              </w:rPr>
              <w:t xml:space="preserve"> refuses outright to agree to Job Plan: </w:t>
            </w:r>
          </w:p>
          <w:p w14:paraId="206D149D" w14:textId="21152591" w:rsidR="00B75090" w:rsidRPr="00B75090" w:rsidRDefault="00B75090" w:rsidP="00226C53">
            <w:pPr>
              <w:spacing w:before="120" w:after="120"/>
              <w:rPr>
                <w:sz w:val="20"/>
                <w:szCs w:val="20"/>
                <w:highlight w:val="yellow"/>
              </w:rPr>
            </w:pPr>
            <w:r w:rsidRPr="00B75090">
              <w:rPr>
                <w:sz w:val="20"/>
                <w:szCs w:val="20"/>
              </w:rPr>
              <w:t>When the Provider selects ‘Create Compliance’ and selects ‘submit’ on the Job Plan screen in the Department’s IT</w:t>
            </w:r>
            <w:r w:rsidR="00226C53">
              <w:rPr>
                <w:sz w:val="20"/>
                <w:szCs w:val="20"/>
              </w:rPr>
              <w:t> </w:t>
            </w:r>
            <w:r w:rsidRPr="00B75090">
              <w:rPr>
                <w:sz w:val="20"/>
                <w:szCs w:val="20"/>
              </w:rPr>
              <w:t>Systems.</w:t>
            </w:r>
          </w:p>
        </w:tc>
        <w:tc>
          <w:tcPr>
            <w:tcW w:w="799" w:type="pct"/>
          </w:tcPr>
          <w:p w14:paraId="13BC7CCA" w14:textId="77777777" w:rsidR="00B75090" w:rsidRPr="00B75090" w:rsidRDefault="00B75090" w:rsidP="00B75090">
            <w:pPr>
              <w:spacing w:before="120" w:after="120"/>
              <w:rPr>
                <w:sz w:val="20"/>
                <w:szCs w:val="20"/>
              </w:rPr>
            </w:pPr>
            <w:r w:rsidRPr="00B75090">
              <w:rPr>
                <w:sz w:val="20"/>
                <w:szCs w:val="20"/>
              </w:rPr>
              <w:t>When the Provider selects ‘Create Compliance’ and selects ‘submit’.</w:t>
            </w:r>
          </w:p>
          <w:p w14:paraId="410C1C3D" w14:textId="77777777" w:rsidR="00B75090" w:rsidRPr="00B75090" w:rsidRDefault="00B75090" w:rsidP="00B75090">
            <w:pPr>
              <w:spacing w:before="120" w:after="120"/>
              <w:rPr>
                <w:sz w:val="20"/>
                <w:szCs w:val="20"/>
              </w:rPr>
            </w:pPr>
            <w:r w:rsidRPr="00B75090">
              <w:rPr>
                <w:sz w:val="20"/>
                <w:szCs w:val="20"/>
              </w:rPr>
              <w:t>Demerit is automatically created and confirmed.</w:t>
            </w:r>
          </w:p>
        </w:tc>
        <w:tc>
          <w:tcPr>
            <w:tcW w:w="751" w:type="pct"/>
          </w:tcPr>
          <w:p w14:paraId="08A4153F" w14:textId="77777777" w:rsidR="00B75090" w:rsidRPr="00B75090" w:rsidRDefault="00B75090" w:rsidP="00B75090">
            <w:pPr>
              <w:spacing w:before="120" w:after="120"/>
              <w:rPr>
                <w:sz w:val="20"/>
                <w:szCs w:val="20"/>
              </w:rPr>
            </w:pPr>
            <w:r w:rsidRPr="00B75090">
              <w:rPr>
                <w:sz w:val="20"/>
                <w:szCs w:val="20"/>
              </w:rPr>
              <w:t>When the Provider selects ‘Create Compliance’ and selects ‘submit’.</w:t>
            </w:r>
          </w:p>
          <w:p w14:paraId="19CFD77F" w14:textId="77777777" w:rsidR="00B75090" w:rsidRPr="00B75090" w:rsidRDefault="00B75090" w:rsidP="00B75090">
            <w:pPr>
              <w:spacing w:before="120" w:after="120"/>
              <w:rPr>
                <w:sz w:val="20"/>
                <w:szCs w:val="20"/>
              </w:rPr>
            </w:pPr>
            <w:r w:rsidRPr="00B75090">
              <w:rPr>
                <w:sz w:val="20"/>
                <w:szCs w:val="20"/>
              </w:rPr>
              <w:t>Demerit is automatically created and confirmed.</w:t>
            </w:r>
          </w:p>
        </w:tc>
        <w:tc>
          <w:tcPr>
            <w:tcW w:w="1896" w:type="pct"/>
            <w:vMerge/>
          </w:tcPr>
          <w:p w14:paraId="558AF329" w14:textId="77777777" w:rsidR="00B75090" w:rsidRPr="00B75090" w:rsidRDefault="00B75090" w:rsidP="00B75090">
            <w:pPr>
              <w:spacing w:before="120" w:after="120"/>
              <w:rPr>
                <w:sz w:val="20"/>
                <w:szCs w:val="20"/>
              </w:rPr>
            </w:pPr>
          </w:p>
        </w:tc>
      </w:tr>
      <w:tr w:rsidR="00B75090" w:rsidRPr="00B75090" w14:paraId="466F7C44" w14:textId="77777777" w:rsidTr="002C6D10">
        <w:tc>
          <w:tcPr>
            <w:tcW w:w="795" w:type="pct"/>
            <w:vMerge w:val="restart"/>
          </w:tcPr>
          <w:p w14:paraId="4F378F7C" w14:textId="77777777" w:rsidR="00B75090" w:rsidRPr="00B75090" w:rsidRDefault="00B75090" w:rsidP="00B75090">
            <w:pPr>
              <w:spacing w:before="120" w:after="120"/>
            </w:pPr>
            <w:r w:rsidRPr="00B75090">
              <w:rPr>
                <w:b/>
              </w:rPr>
              <w:t>Job Search Failure</w:t>
            </w:r>
          </w:p>
          <w:p w14:paraId="218871EC" w14:textId="2CAEE8AD" w:rsidR="00B75090" w:rsidRPr="00B75090" w:rsidRDefault="00B75090" w:rsidP="00B75090">
            <w:pPr>
              <w:spacing w:before="120" w:after="120"/>
              <w:rPr>
                <w:sz w:val="20"/>
                <w:szCs w:val="20"/>
                <w:highlight w:val="magenta"/>
              </w:rPr>
            </w:pPr>
            <w:r w:rsidRPr="00B75090">
              <w:rPr>
                <w:sz w:val="20"/>
                <w:szCs w:val="20"/>
              </w:rPr>
              <w:t xml:space="preserve">The </w:t>
            </w:r>
            <w:r w:rsidR="00FE1D6E">
              <w:rPr>
                <w:sz w:val="20"/>
                <w:szCs w:val="20"/>
              </w:rPr>
              <w:t>Participant</w:t>
            </w:r>
            <w:r w:rsidRPr="00B75090">
              <w:rPr>
                <w:sz w:val="20"/>
                <w:szCs w:val="20"/>
              </w:rPr>
              <w:t xml:space="preserve"> failed to undertake adequate Job Searches</w:t>
            </w:r>
            <w:r w:rsidR="00411C3F">
              <w:rPr>
                <w:sz w:val="20"/>
                <w:szCs w:val="20"/>
              </w:rPr>
              <w:t>.</w:t>
            </w:r>
          </w:p>
        </w:tc>
        <w:tc>
          <w:tcPr>
            <w:tcW w:w="759" w:type="pct"/>
          </w:tcPr>
          <w:p w14:paraId="0A873777" w14:textId="61283312" w:rsidR="00B75090" w:rsidRPr="00B75090" w:rsidRDefault="00B75090" w:rsidP="00B75090">
            <w:pPr>
              <w:spacing w:before="120" w:after="120"/>
              <w:rPr>
                <w:sz w:val="20"/>
                <w:szCs w:val="20"/>
                <w:highlight w:val="magenta"/>
              </w:rPr>
            </w:pPr>
            <w:r w:rsidRPr="00B75090">
              <w:rPr>
                <w:sz w:val="20"/>
                <w:szCs w:val="20"/>
              </w:rPr>
              <w:t xml:space="preserve">When the Job Search Period ends and the number of Job Search efforts that are recorded by the </w:t>
            </w:r>
            <w:r w:rsidR="00FE1D6E">
              <w:rPr>
                <w:sz w:val="20"/>
                <w:szCs w:val="20"/>
              </w:rPr>
              <w:t>Participant</w:t>
            </w:r>
            <w:r w:rsidRPr="00B75090">
              <w:rPr>
                <w:sz w:val="20"/>
                <w:szCs w:val="20"/>
              </w:rPr>
              <w:t xml:space="preserve"> in the Department’s IT System is not equal to the number of Job Search efforts that are </w:t>
            </w:r>
            <w:r w:rsidRPr="00B75090">
              <w:rPr>
                <w:sz w:val="20"/>
                <w:szCs w:val="20"/>
              </w:rPr>
              <w:lastRenderedPageBreak/>
              <w:t xml:space="preserve">required under the </w:t>
            </w:r>
            <w:r w:rsidR="00FE1D6E">
              <w:rPr>
                <w:sz w:val="20"/>
                <w:szCs w:val="20"/>
              </w:rPr>
              <w:t>Participant</w:t>
            </w:r>
            <w:r w:rsidRPr="00B75090">
              <w:rPr>
                <w:sz w:val="20"/>
                <w:szCs w:val="20"/>
              </w:rPr>
              <w:t>’s Job Plan.</w:t>
            </w:r>
          </w:p>
        </w:tc>
        <w:tc>
          <w:tcPr>
            <w:tcW w:w="799" w:type="pct"/>
          </w:tcPr>
          <w:p w14:paraId="006783B6" w14:textId="20776013" w:rsidR="00B75090" w:rsidRPr="00B75090" w:rsidRDefault="00B75090" w:rsidP="00B75090">
            <w:pPr>
              <w:spacing w:before="120" w:after="120"/>
              <w:rPr>
                <w:sz w:val="20"/>
                <w:szCs w:val="20"/>
                <w:highlight w:val="magenta"/>
              </w:rPr>
            </w:pPr>
            <w:r w:rsidRPr="00B75090">
              <w:rPr>
                <w:sz w:val="20"/>
                <w:szCs w:val="20"/>
              </w:rPr>
              <w:lastRenderedPageBreak/>
              <w:t xml:space="preserve">When the Job Search Period ends and the number of Job Search efforts that are recorded by the </w:t>
            </w:r>
            <w:r w:rsidR="00FE1D6E">
              <w:rPr>
                <w:sz w:val="20"/>
                <w:szCs w:val="20"/>
              </w:rPr>
              <w:t>Participant</w:t>
            </w:r>
            <w:r w:rsidRPr="00B75090">
              <w:rPr>
                <w:sz w:val="20"/>
                <w:szCs w:val="20"/>
              </w:rPr>
              <w:t xml:space="preserve"> in the Department’s IT</w:t>
            </w:r>
            <w:r w:rsidR="00226C53">
              <w:rPr>
                <w:sz w:val="20"/>
                <w:szCs w:val="20"/>
              </w:rPr>
              <w:t> </w:t>
            </w:r>
            <w:r w:rsidRPr="00B75090">
              <w:rPr>
                <w:sz w:val="20"/>
                <w:szCs w:val="20"/>
              </w:rPr>
              <w:t xml:space="preserve">System is not equal to the number of Job Search efforts that are required </w:t>
            </w:r>
            <w:r w:rsidRPr="00B75090">
              <w:rPr>
                <w:sz w:val="20"/>
                <w:szCs w:val="20"/>
              </w:rPr>
              <w:lastRenderedPageBreak/>
              <w:t xml:space="preserve">under the </w:t>
            </w:r>
            <w:r w:rsidR="00FE1D6E">
              <w:rPr>
                <w:sz w:val="20"/>
                <w:szCs w:val="20"/>
              </w:rPr>
              <w:t>Participant</w:t>
            </w:r>
            <w:r w:rsidRPr="00B75090">
              <w:rPr>
                <w:sz w:val="20"/>
                <w:szCs w:val="20"/>
              </w:rPr>
              <w:t>’s Job Plan.</w:t>
            </w:r>
          </w:p>
          <w:p w14:paraId="1E34886E" w14:textId="77777777" w:rsidR="00B75090" w:rsidRPr="00B75090" w:rsidRDefault="00B75090" w:rsidP="00B75090">
            <w:pPr>
              <w:spacing w:before="120" w:after="120"/>
              <w:rPr>
                <w:sz w:val="20"/>
                <w:szCs w:val="20"/>
                <w:highlight w:val="magenta"/>
              </w:rPr>
            </w:pPr>
            <w:r w:rsidRPr="00B75090">
              <w:rPr>
                <w:sz w:val="20"/>
                <w:szCs w:val="20"/>
              </w:rPr>
              <w:t>Demerit is automatically created and confirmed.</w:t>
            </w:r>
          </w:p>
        </w:tc>
        <w:tc>
          <w:tcPr>
            <w:tcW w:w="751" w:type="pct"/>
          </w:tcPr>
          <w:p w14:paraId="606296FD" w14:textId="25B10829" w:rsidR="00B75090" w:rsidRPr="00B75090" w:rsidRDefault="00B75090" w:rsidP="00B75090">
            <w:pPr>
              <w:spacing w:before="120" w:after="120"/>
              <w:rPr>
                <w:sz w:val="20"/>
                <w:szCs w:val="20"/>
                <w:highlight w:val="magenta"/>
              </w:rPr>
            </w:pPr>
            <w:r w:rsidRPr="00B75090">
              <w:rPr>
                <w:sz w:val="20"/>
                <w:szCs w:val="20"/>
              </w:rPr>
              <w:lastRenderedPageBreak/>
              <w:t xml:space="preserve">When the Job Search Period ends and the number of Job Search efforts that are recorded by the </w:t>
            </w:r>
            <w:r w:rsidR="00FE1D6E">
              <w:rPr>
                <w:sz w:val="20"/>
                <w:szCs w:val="20"/>
              </w:rPr>
              <w:t>Participant</w:t>
            </w:r>
            <w:r w:rsidRPr="00B75090">
              <w:rPr>
                <w:sz w:val="20"/>
                <w:szCs w:val="20"/>
              </w:rPr>
              <w:t xml:space="preserve"> in the Department’s IT System is not equal to the number of Job Search efforts that are </w:t>
            </w:r>
            <w:r w:rsidRPr="00B75090">
              <w:rPr>
                <w:sz w:val="20"/>
                <w:szCs w:val="20"/>
              </w:rPr>
              <w:lastRenderedPageBreak/>
              <w:t xml:space="preserve">required under the </w:t>
            </w:r>
            <w:r w:rsidR="00FE1D6E">
              <w:rPr>
                <w:sz w:val="20"/>
                <w:szCs w:val="20"/>
              </w:rPr>
              <w:t>Participant</w:t>
            </w:r>
            <w:r w:rsidRPr="00B75090">
              <w:rPr>
                <w:sz w:val="20"/>
                <w:szCs w:val="20"/>
              </w:rPr>
              <w:t>’s Job Plan.</w:t>
            </w:r>
          </w:p>
          <w:p w14:paraId="41474486" w14:textId="77777777" w:rsidR="00B75090" w:rsidRPr="00B75090" w:rsidRDefault="00B75090" w:rsidP="00B75090">
            <w:pPr>
              <w:spacing w:before="120" w:after="120"/>
              <w:rPr>
                <w:sz w:val="20"/>
                <w:szCs w:val="20"/>
                <w:highlight w:val="magenta"/>
              </w:rPr>
            </w:pPr>
            <w:r w:rsidRPr="00B75090">
              <w:rPr>
                <w:sz w:val="20"/>
                <w:szCs w:val="20"/>
              </w:rPr>
              <w:t>Demerit is automatically confirmed</w:t>
            </w:r>
            <w:r w:rsidRPr="00B75090">
              <w:rPr>
                <w:rFonts w:cstheme="minorHAnsi"/>
                <w:sz w:val="20"/>
                <w:szCs w:val="20"/>
              </w:rPr>
              <w:t>.</w:t>
            </w:r>
          </w:p>
        </w:tc>
        <w:tc>
          <w:tcPr>
            <w:tcW w:w="1896" w:type="pct"/>
            <w:vMerge w:val="restart"/>
          </w:tcPr>
          <w:p w14:paraId="661C8FA3" w14:textId="52A06105" w:rsidR="00B75090" w:rsidRPr="00B75090" w:rsidRDefault="00B75090" w:rsidP="00B75090">
            <w:pPr>
              <w:spacing w:before="120" w:after="120"/>
              <w:rPr>
                <w:sz w:val="20"/>
                <w:szCs w:val="20"/>
              </w:rPr>
            </w:pPr>
            <w:r w:rsidRPr="00B75090">
              <w:rPr>
                <w:sz w:val="20"/>
                <w:szCs w:val="20"/>
              </w:rPr>
              <w:lastRenderedPageBreak/>
              <w:t xml:space="preserve">When the Provider selects ‘Attended’ or ‘Did Not Attend—Valid’ in relation to a Reconnection Requirement in the </w:t>
            </w:r>
            <w:r w:rsidR="00FE1D6E">
              <w:rPr>
                <w:sz w:val="20"/>
                <w:szCs w:val="20"/>
              </w:rPr>
              <w:t>Participant</w:t>
            </w:r>
            <w:r w:rsidRPr="00B75090">
              <w:rPr>
                <w:sz w:val="20"/>
                <w:szCs w:val="20"/>
              </w:rPr>
              <w:t>’s Electronic Calendar.</w:t>
            </w:r>
          </w:p>
          <w:p w14:paraId="70BF3A93" w14:textId="77777777" w:rsidR="00B75090" w:rsidRPr="00B75090" w:rsidRDefault="00B75090" w:rsidP="00B75090">
            <w:pPr>
              <w:spacing w:before="120" w:after="120"/>
              <w:rPr>
                <w:i/>
                <w:sz w:val="20"/>
                <w:szCs w:val="20"/>
              </w:rPr>
            </w:pPr>
            <w:r w:rsidRPr="00B75090">
              <w:rPr>
                <w:i/>
                <w:sz w:val="20"/>
                <w:szCs w:val="20"/>
              </w:rPr>
              <w:t xml:space="preserve">OR </w:t>
            </w:r>
          </w:p>
          <w:p w14:paraId="73371BDA" w14:textId="465D8696" w:rsidR="00B75090" w:rsidRPr="00B75090" w:rsidRDefault="00B75090" w:rsidP="00B75090">
            <w:pPr>
              <w:spacing w:before="120" w:after="120"/>
              <w:rPr>
                <w:sz w:val="20"/>
                <w:szCs w:val="20"/>
              </w:rPr>
            </w:pPr>
            <w:r w:rsidRPr="00B75090">
              <w:rPr>
                <w:sz w:val="20"/>
                <w:szCs w:val="20"/>
              </w:rPr>
              <w:t xml:space="preserve">When the Provider selects ‘Unable to Re-engage Within </w:t>
            </w:r>
            <w:r w:rsidR="00226C53">
              <w:rPr>
                <w:sz w:val="20"/>
                <w:szCs w:val="20"/>
              </w:rPr>
              <w:t>2 </w:t>
            </w:r>
            <w:r w:rsidRPr="00B75090">
              <w:rPr>
                <w:sz w:val="20"/>
                <w:szCs w:val="20"/>
              </w:rPr>
              <w:t xml:space="preserve">Business Days’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in the Department’s IT Systems. See the discussion on page</w:t>
            </w:r>
            <w:r w:rsidR="00226C53">
              <w:rPr>
                <w:sz w:val="20"/>
                <w:szCs w:val="20"/>
              </w:rPr>
              <w:t> </w:t>
            </w:r>
            <w:r w:rsidRPr="00B75090">
              <w:rPr>
                <w:sz w:val="20"/>
                <w:szCs w:val="20"/>
              </w:rPr>
              <w:t>2</w:t>
            </w:r>
            <w:r w:rsidR="00BB6A28">
              <w:rPr>
                <w:sz w:val="20"/>
                <w:szCs w:val="20"/>
              </w:rPr>
              <w:t>1</w:t>
            </w:r>
            <w:r w:rsidRPr="00B75090">
              <w:rPr>
                <w:sz w:val="20"/>
                <w:szCs w:val="20"/>
              </w:rPr>
              <w:t xml:space="preserve"> of this </w:t>
            </w:r>
            <w:r w:rsidRPr="00B75090">
              <w:rPr>
                <w:sz w:val="20"/>
                <w:szCs w:val="20"/>
              </w:rPr>
              <w:lastRenderedPageBreak/>
              <w:t xml:space="preserve">Guideline regarding when a Provider must select ‘Unable to Re-engage Within </w:t>
            </w:r>
            <w:r w:rsidR="00226C53">
              <w:rPr>
                <w:sz w:val="20"/>
                <w:szCs w:val="20"/>
              </w:rPr>
              <w:t>2 </w:t>
            </w:r>
            <w:r w:rsidRPr="00B75090">
              <w:rPr>
                <w:sz w:val="20"/>
                <w:szCs w:val="20"/>
              </w:rPr>
              <w:t>Business Days’.</w:t>
            </w:r>
          </w:p>
          <w:p w14:paraId="24345D2D" w14:textId="77777777" w:rsidR="00B75090" w:rsidRPr="00B75090" w:rsidRDefault="00B75090" w:rsidP="00B75090">
            <w:pPr>
              <w:spacing w:before="120" w:after="120"/>
              <w:rPr>
                <w:sz w:val="20"/>
                <w:szCs w:val="20"/>
              </w:rPr>
            </w:pPr>
            <w:r w:rsidRPr="00B75090">
              <w:rPr>
                <w:i/>
                <w:sz w:val="20"/>
                <w:szCs w:val="20"/>
              </w:rPr>
              <w:t>OR</w:t>
            </w:r>
          </w:p>
          <w:p w14:paraId="07E75F3E" w14:textId="6B4AFC48" w:rsidR="00B75090" w:rsidRPr="00B75090" w:rsidRDefault="00B75090" w:rsidP="00B75090">
            <w:pPr>
              <w:spacing w:before="120" w:after="120"/>
              <w:rPr>
                <w:sz w:val="20"/>
                <w:szCs w:val="20"/>
              </w:rPr>
            </w:pPr>
            <w:r w:rsidRPr="00B75090">
              <w:rPr>
                <w:sz w:val="20"/>
                <w:szCs w:val="20"/>
              </w:rPr>
              <w:t xml:space="preserve">If a Capability Assessment is the Reconnection Requirement, </w:t>
            </w:r>
            <w:r w:rsidR="003D09EB" w:rsidRPr="003D09EB">
              <w:rPr>
                <w:sz w:val="20"/>
                <w:szCs w:val="20"/>
              </w:rPr>
              <w:t>Services Australia</w:t>
            </w:r>
            <w:r w:rsidRPr="00B75090">
              <w:rPr>
                <w:sz w:val="20"/>
                <w:szCs w:val="20"/>
              </w:rPr>
              <w:t xml:space="preserve"> will lift the Income Support Payment suspension once the </w:t>
            </w:r>
            <w:r w:rsidR="00FE1D6E">
              <w:rPr>
                <w:sz w:val="20"/>
                <w:szCs w:val="20"/>
              </w:rPr>
              <w:t>Participant</w:t>
            </w:r>
            <w:r w:rsidRPr="00B75090">
              <w:rPr>
                <w:sz w:val="20"/>
                <w:szCs w:val="20"/>
              </w:rPr>
              <w:t xml:space="preserve"> contacts them to participate in a Capability Assessment. </w:t>
            </w:r>
          </w:p>
          <w:p w14:paraId="523D8379" w14:textId="77777777" w:rsidR="00B75090" w:rsidRPr="00B75090" w:rsidRDefault="00B75090" w:rsidP="00B75090">
            <w:pPr>
              <w:spacing w:before="120" w:after="120"/>
              <w:rPr>
                <w:i/>
                <w:sz w:val="20"/>
                <w:szCs w:val="20"/>
              </w:rPr>
            </w:pPr>
            <w:r w:rsidRPr="00B75090">
              <w:rPr>
                <w:i/>
                <w:sz w:val="20"/>
                <w:szCs w:val="20"/>
              </w:rPr>
              <w:t>OR</w:t>
            </w:r>
          </w:p>
          <w:p w14:paraId="1CE98A68" w14:textId="3FFC7E95" w:rsidR="00B75090" w:rsidRPr="00B75090" w:rsidRDefault="00B75090" w:rsidP="00BB6A28">
            <w:pPr>
              <w:spacing w:before="120" w:after="120"/>
              <w:rPr>
                <w:sz w:val="20"/>
                <w:szCs w:val="20"/>
                <w:highlight w:val="magenta"/>
              </w:rPr>
            </w:pPr>
            <w:r w:rsidRPr="00B75090">
              <w:rPr>
                <w:sz w:val="20"/>
                <w:szCs w:val="20"/>
              </w:rPr>
              <w:t xml:space="preserve">When the Provider selects ‘Compliance action no longer appropriate’ on the Provider </w:t>
            </w:r>
            <w:r w:rsidR="00E255B6">
              <w:rPr>
                <w:sz w:val="20"/>
                <w:szCs w:val="20"/>
              </w:rPr>
              <w:t>Re</w:t>
            </w:r>
            <w:r w:rsidR="00E255B6">
              <w:rPr>
                <w:rFonts w:ascii="Cambria Math" w:hAnsi="Cambria Math" w:cs="Cambria Math"/>
                <w:sz w:val="20"/>
                <w:szCs w:val="20"/>
              </w:rPr>
              <w:t>‑</w:t>
            </w:r>
            <w:r w:rsidR="00E255B6">
              <w:rPr>
                <w:sz w:val="20"/>
                <w:szCs w:val="20"/>
              </w:rPr>
              <w:t>engagement</w:t>
            </w:r>
            <w:r w:rsidRPr="00B75090">
              <w:rPr>
                <w:sz w:val="20"/>
                <w:szCs w:val="20"/>
              </w:rPr>
              <w:t xml:space="preserve"> page. See the discussion on page</w:t>
            </w:r>
            <w:r w:rsidR="00226C53">
              <w:rPr>
                <w:sz w:val="20"/>
                <w:szCs w:val="20"/>
              </w:rPr>
              <w:t> </w:t>
            </w:r>
            <w:r w:rsidRPr="00B75090">
              <w:rPr>
                <w:sz w:val="20"/>
                <w:szCs w:val="20"/>
              </w:rPr>
              <w:t>2</w:t>
            </w:r>
            <w:r w:rsidR="00BB6A28">
              <w:rPr>
                <w:sz w:val="20"/>
                <w:szCs w:val="20"/>
              </w:rPr>
              <w:t>2</w:t>
            </w:r>
            <w:r w:rsidRPr="00B75090">
              <w:rPr>
                <w:sz w:val="20"/>
                <w:szCs w:val="20"/>
              </w:rPr>
              <w:t xml:space="preserve"> of this Guideline regarding when a Provider must select ‘Compliance action no longer appropriate’.</w:t>
            </w:r>
          </w:p>
        </w:tc>
      </w:tr>
      <w:tr w:rsidR="00B75090" w:rsidRPr="00B75090" w14:paraId="485FFD91" w14:textId="77777777" w:rsidTr="002C6D10">
        <w:tc>
          <w:tcPr>
            <w:tcW w:w="795" w:type="pct"/>
            <w:vMerge/>
          </w:tcPr>
          <w:p w14:paraId="3DFF174B" w14:textId="77777777" w:rsidR="00B75090" w:rsidRPr="00B75090" w:rsidRDefault="00B75090" w:rsidP="00B75090">
            <w:pPr>
              <w:spacing w:before="120" w:after="120"/>
              <w:ind w:left="720"/>
              <w:contextualSpacing/>
              <w:rPr>
                <w:sz w:val="20"/>
                <w:szCs w:val="20"/>
              </w:rPr>
            </w:pPr>
          </w:p>
        </w:tc>
        <w:tc>
          <w:tcPr>
            <w:tcW w:w="759" w:type="pct"/>
          </w:tcPr>
          <w:p w14:paraId="7E2D62DF" w14:textId="77777777" w:rsidR="00B75090" w:rsidRPr="00B75090" w:rsidRDefault="00B75090" w:rsidP="00B75090">
            <w:pPr>
              <w:spacing w:before="120" w:after="120"/>
              <w:rPr>
                <w:sz w:val="20"/>
                <w:szCs w:val="20"/>
              </w:rPr>
            </w:pPr>
            <w:r w:rsidRPr="00B75090">
              <w:rPr>
                <w:sz w:val="20"/>
                <w:szCs w:val="20"/>
              </w:rPr>
              <w:t>If the Provider assesses that submitted Job Search efforts are not of satisfactory quality to have satisfactorily met their requirement, payment is suspended when the Provider records an ‘Unsatisfactory’ assessment result in the Job Search Reporting page.</w:t>
            </w:r>
          </w:p>
        </w:tc>
        <w:tc>
          <w:tcPr>
            <w:tcW w:w="799" w:type="pct"/>
          </w:tcPr>
          <w:p w14:paraId="2E3701EB" w14:textId="77777777" w:rsidR="00B75090" w:rsidRPr="00B75090" w:rsidRDefault="00B75090" w:rsidP="00B75090">
            <w:pPr>
              <w:spacing w:before="120" w:after="120"/>
              <w:rPr>
                <w:sz w:val="20"/>
                <w:szCs w:val="20"/>
              </w:rPr>
            </w:pPr>
            <w:r w:rsidRPr="00B75090">
              <w:rPr>
                <w:sz w:val="20"/>
                <w:szCs w:val="20"/>
              </w:rPr>
              <w:t>When the Provider records an ‘Unsatisfactory’ assessment result in the Job Search Reporting page.</w:t>
            </w:r>
          </w:p>
        </w:tc>
        <w:tc>
          <w:tcPr>
            <w:tcW w:w="751" w:type="pct"/>
          </w:tcPr>
          <w:p w14:paraId="0F51666C" w14:textId="77777777" w:rsidR="00B75090" w:rsidRPr="00B75090" w:rsidRDefault="00B75090" w:rsidP="00B75090">
            <w:pPr>
              <w:spacing w:before="120" w:after="120"/>
              <w:rPr>
                <w:sz w:val="20"/>
                <w:szCs w:val="20"/>
              </w:rPr>
            </w:pPr>
            <w:r w:rsidRPr="00B75090">
              <w:rPr>
                <w:sz w:val="20"/>
                <w:szCs w:val="20"/>
              </w:rPr>
              <w:t>When the Provider records the reason they did not accept as a Valid Reason in the Department’s IT Systems.</w:t>
            </w:r>
          </w:p>
          <w:p w14:paraId="40D2ECBD" w14:textId="615D83C9" w:rsidR="00B75090" w:rsidRPr="00B75090" w:rsidRDefault="00B75090" w:rsidP="00226C53">
            <w:pPr>
              <w:spacing w:before="120" w:after="120"/>
              <w:rPr>
                <w:sz w:val="20"/>
                <w:szCs w:val="20"/>
              </w:rPr>
            </w:pPr>
            <w:r w:rsidRPr="00B75090">
              <w:rPr>
                <w:sz w:val="20"/>
                <w:szCs w:val="20"/>
              </w:rPr>
              <w:t>See the discussion on page</w:t>
            </w:r>
            <w:r w:rsidR="00226C53">
              <w:rPr>
                <w:sz w:val="20"/>
                <w:szCs w:val="20"/>
              </w:rPr>
              <w:t> </w:t>
            </w:r>
            <w:r w:rsidRPr="00B75090">
              <w:rPr>
                <w:sz w:val="20"/>
                <w:szCs w:val="20"/>
              </w:rPr>
              <w:t xml:space="preserve">17 of this Guideline regarding when a Provider must select a description of the </w:t>
            </w:r>
            <w:r w:rsidR="00FE1D6E">
              <w:rPr>
                <w:sz w:val="20"/>
                <w:szCs w:val="20"/>
              </w:rPr>
              <w:t>Participant</w:t>
            </w:r>
            <w:r w:rsidRPr="00B75090">
              <w:rPr>
                <w:sz w:val="20"/>
                <w:szCs w:val="20"/>
              </w:rPr>
              <w:t>’s reason that was not a Valid Reason.</w:t>
            </w:r>
          </w:p>
        </w:tc>
        <w:tc>
          <w:tcPr>
            <w:tcW w:w="1896" w:type="pct"/>
            <w:vMerge/>
          </w:tcPr>
          <w:p w14:paraId="76D0EEA4" w14:textId="77777777" w:rsidR="00B75090" w:rsidRPr="00B75090" w:rsidRDefault="00B75090" w:rsidP="00B75090">
            <w:pPr>
              <w:spacing w:before="120" w:after="120"/>
              <w:rPr>
                <w:sz w:val="20"/>
                <w:szCs w:val="20"/>
              </w:rPr>
            </w:pPr>
          </w:p>
        </w:tc>
      </w:tr>
    </w:tbl>
    <w:p w14:paraId="258F8469" w14:textId="77777777" w:rsidR="00B75090" w:rsidRPr="00B75090" w:rsidRDefault="00B75090" w:rsidP="00B75090">
      <w:pPr>
        <w:spacing w:line="264" w:lineRule="auto"/>
      </w:pPr>
    </w:p>
    <w:p w14:paraId="0DD776BB" w14:textId="77777777" w:rsidR="00B75090" w:rsidRDefault="00B75090"/>
    <w:p w14:paraId="1DF29B75" w14:textId="77777777" w:rsidR="00B75090" w:rsidRDefault="00B75090">
      <w:r>
        <w:br w:type="page"/>
      </w:r>
    </w:p>
    <w:p w14:paraId="7F42A1D4" w14:textId="0D6A6F1B" w:rsidR="008A5AF4" w:rsidRPr="00E100FF" w:rsidRDefault="004D4109" w:rsidP="004D4109">
      <w:pPr>
        <w:pStyle w:val="Heading2"/>
      </w:pPr>
      <w:bookmarkStart w:id="51" w:name="_Attachment_B—Overview_of"/>
      <w:bookmarkStart w:id="52" w:name="_Toc21598626"/>
      <w:bookmarkEnd w:id="51"/>
      <w:r w:rsidRPr="00E100FF">
        <w:lastRenderedPageBreak/>
        <w:t xml:space="preserve">Attachment </w:t>
      </w:r>
      <w:r w:rsidR="00B75090">
        <w:t>B</w:t>
      </w:r>
      <w:r w:rsidRPr="00E100FF">
        <w:t>—Overview of the Targeted Compliance Framework</w:t>
      </w:r>
      <w:bookmarkEnd w:id="52"/>
    </w:p>
    <w:p w14:paraId="3A474969" w14:textId="05A69F62" w:rsidR="005545DC" w:rsidRPr="00E100FF" w:rsidRDefault="0012119C" w:rsidP="00E6780A">
      <w:pPr>
        <w:pStyle w:val="guidelinetext"/>
        <w:ind w:left="0"/>
      </w:pPr>
      <w:r>
        <w:rPr>
          <w:noProof/>
          <w:lang w:eastAsia="en-AU"/>
        </w:rPr>
        <w:drawing>
          <wp:inline distT="0" distB="0" distL="0" distR="0" wp14:anchorId="694AA951" wp14:editId="72024C3F">
            <wp:extent cx="8858250" cy="4419600"/>
            <wp:effectExtent l="0" t="0" r="0" b="0"/>
            <wp:docPr id="1" name="Picture 1" descr="This diagram gives an overview of the way a job seeker might progress through the Targeted Compliance Framework.&#10;Job seekers begin in the Green Zone. When they start accruing Demerits, they enter the Warning Zone.&#10;After their third Demerit, they have a Capability Interview with their Provider. If their Job Plan is not suitable, they return to the Green Zone. If their Job Plan is suitable, they continue in the Warning Zone.&#10;After their fifth Demerit, they have a Capability Assessment with Services Australia. If their Job Plan is not suitable, they return to the Green Zone. If their Job Plan is suitable, they enter the Penalty Zone.&#10;In the Penalty Zone, instead of accruing Demerits, job seekers incur financial penalties. The first financial penalty results in a 50% loss of fortnightly payment. The second financial penalty results in a 100% loss of fortnightly payment. The third financial penalty results in payment cancellation and a four-week preclusion period.&#10;If a job seeker in the Penalty Zone meets their requirements for three consecutive months, they will return to the Green Zone.&#10;At any time, job seekers who commit a Work Refusal Failure or an Unemployment Failure without a Reasonable Excuse will have their payment cancelled and will be subject to a four-week preclusion period." title="Overview of the Targeted Compliance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8250" cy="4419600"/>
                    </a:xfrm>
                    <a:prstGeom prst="rect">
                      <a:avLst/>
                    </a:prstGeom>
                    <a:noFill/>
                    <a:ln>
                      <a:noFill/>
                    </a:ln>
                  </pic:spPr>
                </pic:pic>
              </a:graphicData>
            </a:graphic>
          </wp:inline>
        </w:drawing>
      </w:r>
    </w:p>
    <w:p w14:paraId="5BD823AD" w14:textId="77777777" w:rsidR="004D4109" w:rsidRPr="00B75090" w:rsidRDefault="004D4109" w:rsidP="00B75090">
      <w:pPr>
        <w:pStyle w:val="guidelinetext"/>
        <w:ind w:left="0"/>
      </w:pPr>
    </w:p>
    <w:p w14:paraId="0DDD7838" w14:textId="77777777" w:rsidR="005545DC" w:rsidRPr="00B75090" w:rsidRDefault="005545DC" w:rsidP="00B75090">
      <w:pPr>
        <w:pStyle w:val="guidelinetext"/>
        <w:ind w:left="0"/>
        <w:sectPr w:rsidR="005545DC" w:rsidRPr="00B75090" w:rsidSect="00E6780A">
          <w:headerReference w:type="first" r:id="rId15"/>
          <w:footerReference w:type="first" r:id="rId16"/>
          <w:footnotePr>
            <w:numFmt w:val="chicago"/>
            <w:numRestart w:val="eachPage"/>
          </w:footnotePr>
          <w:pgSz w:w="16838" w:h="11906" w:orient="landscape"/>
          <w:pgMar w:top="1440" w:right="1440" w:bottom="1440" w:left="1440" w:header="708" w:footer="708" w:gutter="0"/>
          <w:cols w:space="708"/>
          <w:titlePg/>
          <w:docGrid w:linePitch="360"/>
        </w:sectPr>
      </w:pPr>
    </w:p>
    <w:p w14:paraId="0459C40E" w14:textId="09F1D040" w:rsidR="004D4109" w:rsidRPr="00E100FF" w:rsidRDefault="004D4109" w:rsidP="00B41D73">
      <w:pPr>
        <w:pStyle w:val="Heading2"/>
        <w:spacing w:after="120"/>
      </w:pPr>
      <w:bookmarkStart w:id="53" w:name="_Attachment_B—‘Rescheduled’,_‘No"/>
      <w:bookmarkStart w:id="54" w:name="_Attachment_C—‘Rescheduled’,_‘No"/>
      <w:bookmarkStart w:id="55" w:name="_Attachment_C—‘_Rescheduled’,"/>
      <w:bookmarkStart w:id="56" w:name="_Toc21598627"/>
      <w:bookmarkEnd w:id="53"/>
      <w:bookmarkEnd w:id="54"/>
      <w:bookmarkEnd w:id="55"/>
      <w:r w:rsidRPr="00E100FF">
        <w:lastRenderedPageBreak/>
        <w:t xml:space="preserve">Attachment </w:t>
      </w:r>
      <w:r w:rsidR="00B75090">
        <w:t>C</w:t>
      </w:r>
      <w:r w:rsidRPr="00E100FF">
        <w:t>—</w:t>
      </w:r>
      <w:r w:rsidR="00034247" w:rsidRPr="00E100FF">
        <w:t>‘Rescheduled’</w:t>
      </w:r>
      <w:r w:rsidR="007E6DB4" w:rsidRPr="00E100FF">
        <w:t xml:space="preserve">, </w:t>
      </w:r>
      <w:r w:rsidR="00034247" w:rsidRPr="00E100FF">
        <w:t>‘No Longer Required’</w:t>
      </w:r>
      <w:r w:rsidR="007E6DB4" w:rsidRPr="00E100FF">
        <w:t xml:space="preserve"> and ‘Requirement no longer needs to be met’</w:t>
      </w:r>
      <w:r w:rsidR="00034247" w:rsidRPr="00E100FF">
        <w:t xml:space="preserve"> reason options</w:t>
      </w:r>
      <w:bookmarkEnd w:id="56"/>
    </w:p>
    <w:tbl>
      <w:tblPr>
        <w:tblStyle w:val="ListTable2"/>
        <w:tblW w:w="0" w:type="auto"/>
        <w:tblLook w:val="0620" w:firstRow="1" w:lastRow="0" w:firstColumn="0" w:lastColumn="0" w:noHBand="1" w:noVBand="1"/>
        <w:tblCaption w:val="'Rescheduled' and 'No Longer Required'  reason options"/>
        <w:tblDescription w:val="This table lists all of the system drop-downs that are available to a Provider when they record 'Rescheduled' or 'No Longer Required' against a requirement in the Department's IT System."/>
      </w:tblPr>
      <w:tblGrid>
        <w:gridCol w:w="4508"/>
        <w:gridCol w:w="4508"/>
      </w:tblGrid>
      <w:tr w:rsidR="0075744C" w:rsidRPr="00E100FF" w14:paraId="0CFF513D"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02C2FA0C" w14:textId="77777777" w:rsidR="0075744C" w:rsidRPr="00E100FF" w:rsidRDefault="007E6DB4" w:rsidP="00B41D73">
            <w:pPr>
              <w:spacing w:after="120"/>
            </w:pPr>
            <w:r w:rsidRPr="00E100FF">
              <w:t>‘Rescheduled’ or ‘No Longer Required’</w:t>
            </w:r>
          </w:p>
        </w:tc>
      </w:tr>
      <w:tr w:rsidR="0099110B" w:rsidRPr="00E100FF" w14:paraId="345CB419" w14:textId="77777777" w:rsidTr="00486075">
        <w:tc>
          <w:tcPr>
            <w:tcW w:w="4508" w:type="dxa"/>
          </w:tcPr>
          <w:p w14:paraId="39DC5174" w14:textId="77777777" w:rsidR="0099110B" w:rsidRPr="00E100FF" w:rsidRDefault="0075744C" w:rsidP="00A122F5">
            <w:pPr>
              <w:pStyle w:val="guidelinetext"/>
              <w:numPr>
                <w:ilvl w:val="0"/>
                <w:numId w:val="7"/>
              </w:numPr>
              <w:spacing w:before="60" w:after="60" w:line="240" w:lineRule="auto"/>
              <w:ind w:left="284" w:hanging="284"/>
            </w:pPr>
            <w:r w:rsidRPr="00E100FF">
              <w:t>Acceptable Reason—Caring/family reasons</w:t>
            </w:r>
          </w:p>
          <w:p w14:paraId="542D93C4" w14:textId="77777777" w:rsidR="00486075" w:rsidRPr="00E100FF" w:rsidRDefault="00486075" w:rsidP="00A122F5">
            <w:pPr>
              <w:pStyle w:val="guidelinetext"/>
              <w:numPr>
                <w:ilvl w:val="0"/>
                <w:numId w:val="7"/>
              </w:numPr>
              <w:spacing w:before="60" w:after="60" w:line="240" w:lineRule="auto"/>
              <w:ind w:left="284" w:hanging="284"/>
            </w:pPr>
            <w:r w:rsidRPr="00E100FF">
              <w:t>Acceptable Reason—Housing—instability issues/inspections</w:t>
            </w:r>
          </w:p>
          <w:p w14:paraId="738A9F71" w14:textId="77777777" w:rsidR="00486075" w:rsidRPr="00E100FF" w:rsidRDefault="00486075" w:rsidP="00A122F5">
            <w:pPr>
              <w:pStyle w:val="guidelinetext"/>
              <w:numPr>
                <w:ilvl w:val="0"/>
                <w:numId w:val="7"/>
              </w:numPr>
              <w:spacing w:before="60" w:after="60" w:line="240" w:lineRule="auto"/>
              <w:ind w:left="284" w:hanging="284"/>
            </w:pPr>
            <w:r w:rsidRPr="00E100FF">
              <w:t>Acceptable Reason—Legal requirements</w:t>
            </w:r>
          </w:p>
          <w:p w14:paraId="281398B4" w14:textId="77777777" w:rsidR="00486075" w:rsidRPr="00E100FF" w:rsidRDefault="00486075" w:rsidP="00A122F5">
            <w:pPr>
              <w:pStyle w:val="guidelinetext"/>
              <w:numPr>
                <w:ilvl w:val="0"/>
                <w:numId w:val="7"/>
              </w:numPr>
              <w:spacing w:before="60" w:after="60" w:line="240" w:lineRule="auto"/>
              <w:ind w:left="284" w:hanging="284"/>
            </w:pPr>
            <w:r w:rsidRPr="00E100FF">
              <w:t>Acceptable Reason—Travel/transport—access/financial issues</w:t>
            </w:r>
          </w:p>
          <w:p w14:paraId="12D6058A" w14:textId="77777777" w:rsidR="00486075" w:rsidRPr="00E100FF" w:rsidRDefault="00486075" w:rsidP="00A122F5">
            <w:pPr>
              <w:pStyle w:val="guidelinetext"/>
              <w:numPr>
                <w:ilvl w:val="0"/>
                <w:numId w:val="7"/>
              </w:numPr>
              <w:spacing w:before="60" w:after="60" w:line="240" w:lineRule="auto"/>
              <w:ind w:left="284" w:hanging="284"/>
            </w:pPr>
            <w:r w:rsidRPr="00E100FF">
              <w:t>Acceptable Reason—Local issue/natural disaster</w:t>
            </w:r>
          </w:p>
          <w:p w14:paraId="379F31EF" w14:textId="77777777" w:rsidR="00486075" w:rsidRPr="00E100FF" w:rsidRDefault="00486075" w:rsidP="00A122F5">
            <w:pPr>
              <w:pStyle w:val="guidelinetext"/>
              <w:numPr>
                <w:ilvl w:val="0"/>
                <w:numId w:val="7"/>
              </w:numPr>
              <w:spacing w:before="60" w:after="60" w:line="240" w:lineRule="auto"/>
              <w:ind w:left="284" w:hanging="284"/>
            </w:pPr>
            <w:r w:rsidRPr="00E100FF">
              <w:t>Reason not acceptable—flexibility utilised</w:t>
            </w:r>
          </w:p>
        </w:tc>
        <w:tc>
          <w:tcPr>
            <w:tcW w:w="4508" w:type="dxa"/>
          </w:tcPr>
          <w:p w14:paraId="714B7D81" w14:textId="77777777" w:rsidR="0099110B" w:rsidRPr="00E100FF" w:rsidRDefault="0075744C" w:rsidP="00A122F5">
            <w:pPr>
              <w:pStyle w:val="guidelinetext"/>
              <w:numPr>
                <w:ilvl w:val="0"/>
                <w:numId w:val="7"/>
              </w:numPr>
              <w:spacing w:before="60" w:after="60" w:line="240" w:lineRule="auto"/>
              <w:ind w:left="284" w:hanging="284"/>
            </w:pPr>
            <w:r w:rsidRPr="00E100FF">
              <w:t>Acceptable Reason—Cultural business</w:t>
            </w:r>
          </w:p>
          <w:p w14:paraId="781ABC57" w14:textId="1C93AEE5" w:rsidR="00486075" w:rsidRPr="00E100FF" w:rsidRDefault="00486075" w:rsidP="00FE1D6E">
            <w:pPr>
              <w:pStyle w:val="guidelinetext"/>
              <w:numPr>
                <w:ilvl w:val="0"/>
                <w:numId w:val="7"/>
              </w:numPr>
              <w:spacing w:before="240" w:after="60" w:line="240" w:lineRule="auto"/>
              <w:ind w:left="284" w:hanging="284"/>
            </w:pPr>
            <w:r w:rsidRPr="00E100FF">
              <w:t>Acceptable Reason—Major personal crisis affecting job seeker</w:t>
            </w:r>
            <w:bookmarkStart w:id="57" w:name="_Ref21092929"/>
            <w:r w:rsidR="00FE1D6E">
              <w:rPr>
                <w:rStyle w:val="FootnoteReference"/>
              </w:rPr>
              <w:footnoteReference w:id="2"/>
            </w:r>
            <w:bookmarkEnd w:id="57"/>
          </w:p>
          <w:p w14:paraId="34B846D3" w14:textId="77777777" w:rsidR="00486075" w:rsidRPr="00E100FF" w:rsidRDefault="00486075" w:rsidP="00A122F5">
            <w:pPr>
              <w:pStyle w:val="guidelinetext"/>
              <w:numPr>
                <w:ilvl w:val="0"/>
                <w:numId w:val="7"/>
              </w:numPr>
              <w:spacing w:before="60" w:after="60" w:line="240" w:lineRule="auto"/>
              <w:ind w:left="284" w:hanging="284"/>
            </w:pPr>
            <w:r w:rsidRPr="00E100FF">
              <w:t>Acceptable Reason—Medical/health reason</w:t>
            </w:r>
          </w:p>
          <w:p w14:paraId="1C81D1D0" w14:textId="77777777" w:rsidR="00486075" w:rsidRPr="00E100FF" w:rsidRDefault="00486075" w:rsidP="00A122F5">
            <w:pPr>
              <w:pStyle w:val="guidelinetext"/>
              <w:numPr>
                <w:ilvl w:val="0"/>
                <w:numId w:val="7"/>
              </w:numPr>
              <w:spacing w:before="60" w:after="60" w:line="240" w:lineRule="auto"/>
              <w:ind w:left="284" w:hanging="284"/>
            </w:pPr>
            <w:r w:rsidRPr="00E100FF">
              <w:t>Acceptable Reason—Working on day of requirement</w:t>
            </w:r>
          </w:p>
          <w:p w14:paraId="3B5AE524" w14:textId="77777777" w:rsidR="00486075" w:rsidRPr="00E100FF" w:rsidRDefault="00486075" w:rsidP="00A122F5">
            <w:pPr>
              <w:pStyle w:val="guidelinetext"/>
              <w:numPr>
                <w:ilvl w:val="0"/>
                <w:numId w:val="7"/>
              </w:numPr>
              <w:spacing w:before="60" w:after="60" w:line="240" w:lineRule="auto"/>
              <w:ind w:left="284" w:hanging="284"/>
            </w:pPr>
            <w:r w:rsidRPr="00E100FF">
              <w:t>Provider Initiated—Requirement can’t be delivered</w:t>
            </w:r>
          </w:p>
          <w:p w14:paraId="291561FB" w14:textId="77777777" w:rsidR="00486075" w:rsidRPr="00E100FF" w:rsidRDefault="00486075" w:rsidP="00E3559D">
            <w:pPr>
              <w:pStyle w:val="guidelinetext"/>
              <w:spacing w:before="60" w:after="60" w:line="240" w:lineRule="auto"/>
              <w:ind w:left="284"/>
            </w:pPr>
          </w:p>
        </w:tc>
      </w:tr>
    </w:tbl>
    <w:p w14:paraId="6375FBB8" w14:textId="77777777" w:rsidR="007E6DB4" w:rsidRPr="00E100FF" w:rsidRDefault="007E6DB4" w:rsidP="00292E49">
      <w:pPr>
        <w:pStyle w:val="guidelinetext"/>
        <w:ind w:left="0"/>
      </w:pPr>
    </w:p>
    <w:tbl>
      <w:tblPr>
        <w:tblStyle w:val="ListTable2"/>
        <w:tblW w:w="0" w:type="auto"/>
        <w:tblLook w:val="0420" w:firstRow="1" w:lastRow="0" w:firstColumn="0" w:lastColumn="0" w:noHBand="0" w:noVBand="1"/>
        <w:tblCaption w:val="'Requirement no longer needs to be met' reason options"/>
        <w:tblDescription w:val="This table lists all of the system drop-downs that are available to a Provider when they record 'Requirement no longer needs to be met' against a Job Search Requirement in the Department's IT System."/>
      </w:tblPr>
      <w:tblGrid>
        <w:gridCol w:w="4508"/>
        <w:gridCol w:w="4508"/>
      </w:tblGrid>
      <w:tr w:rsidR="007E6DB4" w:rsidRPr="00E100FF" w14:paraId="74DFBFEB"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4046BD7A" w14:textId="77777777" w:rsidR="007E6DB4" w:rsidRPr="00E100FF" w:rsidRDefault="007E6DB4" w:rsidP="007E6DB4">
            <w:pPr>
              <w:spacing w:after="120"/>
            </w:pPr>
            <w:r w:rsidRPr="00E100FF">
              <w:t>‘Requirement no longer needs to be met’</w:t>
            </w:r>
          </w:p>
        </w:tc>
      </w:tr>
      <w:tr w:rsidR="007E6DB4" w:rsidRPr="00E100FF" w14:paraId="65583CFC" w14:textId="77777777" w:rsidTr="00292E49">
        <w:trPr>
          <w:cnfStyle w:val="000000100000" w:firstRow="0" w:lastRow="0" w:firstColumn="0" w:lastColumn="0" w:oddVBand="0" w:evenVBand="0" w:oddHBand="1" w:evenHBand="0" w:firstRowFirstColumn="0" w:firstRowLastColumn="0" w:lastRowFirstColumn="0" w:lastRowLastColumn="0"/>
        </w:trPr>
        <w:tc>
          <w:tcPr>
            <w:tcW w:w="4508" w:type="dxa"/>
          </w:tcPr>
          <w:p w14:paraId="46D288F7" w14:textId="77777777" w:rsidR="00486075" w:rsidRPr="00E100FF" w:rsidRDefault="007E6DB4" w:rsidP="00486075">
            <w:pPr>
              <w:spacing w:before="60" w:after="60"/>
              <w:rPr>
                <w:b/>
                <w:bCs/>
              </w:rPr>
            </w:pPr>
            <w:r w:rsidRPr="00E100FF">
              <w:rPr>
                <w:b/>
                <w:bCs/>
              </w:rPr>
              <w:t>Job Search</w:t>
            </w:r>
          </w:p>
        </w:tc>
        <w:tc>
          <w:tcPr>
            <w:tcW w:w="4508" w:type="dxa"/>
          </w:tcPr>
          <w:p w14:paraId="15DD4978" w14:textId="77777777" w:rsidR="007E6DB4" w:rsidRPr="00E100FF" w:rsidRDefault="007E6DB4" w:rsidP="00486075">
            <w:pPr>
              <w:spacing w:before="60" w:after="60"/>
              <w:rPr>
                <w:b/>
              </w:rPr>
            </w:pPr>
            <w:r w:rsidRPr="00E100FF">
              <w:rPr>
                <w:b/>
              </w:rPr>
              <w:t>Job referrals</w:t>
            </w:r>
          </w:p>
        </w:tc>
      </w:tr>
      <w:tr w:rsidR="00B41D73" w:rsidRPr="00E100FF" w14:paraId="1C20CB8D" w14:textId="77777777" w:rsidTr="00292E49">
        <w:tc>
          <w:tcPr>
            <w:tcW w:w="4508" w:type="dxa"/>
          </w:tcPr>
          <w:p w14:paraId="052878D3" w14:textId="77777777" w:rsidR="00B41D73" w:rsidRPr="00E100FF" w:rsidRDefault="007E6DB4" w:rsidP="00A122F5">
            <w:pPr>
              <w:pStyle w:val="guidelinetext"/>
              <w:numPr>
                <w:ilvl w:val="0"/>
                <w:numId w:val="7"/>
              </w:numPr>
              <w:spacing w:before="60" w:after="60" w:line="240" w:lineRule="auto"/>
              <w:ind w:left="284" w:hanging="284"/>
            </w:pPr>
            <w:r w:rsidRPr="00E100FF">
              <w:t>Job Plan requires update to reflect new job search efforts</w:t>
            </w:r>
          </w:p>
          <w:p w14:paraId="7CAFF1FE" w14:textId="77777777" w:rsidR="00486075" w:rsidRPr="00E100FF" w:rsidRDefault="00486075" w:rsidP="00A122F5">
            <w:pPr>
              <w:pStyle w:val="guidelinetext"/>
              <w:numPr>
                <w:ilvl w:val="0"/>
                <w:numId w:val="7"/>
              </w:numPr>
              <w:spacing w:before="60" w:after="60" w:line="240" w:lineRule="auto"/>
              <w:ind w:left="284" w:hanging="284"/>
            </w:pPr>
            <w:r w:rsidRPr="00E100FF">
              <w:t>Paid work impacting level of job search</w:t>
            </w:r>
          </w:p>
          <w:p w14:paraId="04E39816" w14:textId="7F3FEA2C" w:rsidR="00486075" w:rsidRPr="00E100FF" w:rsidRDefault="00486075" w:rsidP="00A122F5">
            <w:pPr>
              <w:pStyle w:val="guidelinetext"/>
              <w:numPr>
                <w:ilvl w:val="0"/>
                <w:numId w:val="7"/>
              </w:numPr>
              <w:spacing w:before="60" w:after="60" w:line="240" w:lineRule="auto"/>
              <w:ind w:left="284" w:hanging="284"/>
            </w:pPr>
            <w:r w:rsidRPr="00E100FF">
              <w:t>Major personal crisis impacting job seeker</w:t>
            </w:r>
            <w:r w:rsidR="00E541A5" w:rsidRPr="00E541A5">
              <w:rPr>
                <w:rStyle w:val="FootnoteReference"/>
              </w:rPr>
              <w:t>*</w:t>
            </w:r>
          </w:p>
          <w:p w14:paraId="2A4E2C61" w14:textId="77777777" w:rsidR="00486075" w:rsidRPr="00E100FF" w:rsidRDefault="00486075" w:rsidP="00A122F5">
            <w:pPr>
              <w:pStyle w:val="guidelinetext"/>
              <w:numPr>
                <w:ilvl w:val="0"/>
                <w:numId w:val="7"/>
              </w:numPr>
              <w:spacing w:before="60" w:after="60" w:line="240" w:lineRule="auto"/>
              <w:ind w:left="284" w:hanging="284"/>
            </w:pPr>
            <w:r w:rsidRPr="00E100FF">
              <w:t>Ongoing local issue/natural disaster impacts ongoing compliance</w:t>
            </w:r>
          </w:p>
          <w:p w14:paraId="14095B69" w14:textId="77777777" w:rsidR="00486075" w:rsidRPr="00E100FF" w:rsidRDefault="00486075" w:rsidP="00A122F5">
            <w:pPr>
              <w:pStyle w:val="guidelinetext"/>
              <w:numPr>
                <w:ilvl w:val="0"/>
                <w:numId w:val="7"/>
              </w:numPr>
              <w:spacing w:before="60" w:after="60" w:line="240" w:lineRule="auto"/>
              <w:ind w:left="284" w:hanging="284"/>
            </w:pPr>
            <w:r w:rsidRPr="00E100FF">
              <w:t>Cultural business for extended period</w:t>
            </w:r>
          </w:p>
          <w:p w14:paraId="46047A46" w14:textId="529B0C6B" w:rsidR="00486075" w:rsidRPr="00E100FF" w:rsidRDefault="00486075" w:rsidP="00A122F5">
            <w:pPr>
              <w:pStyle w:val="guidelinetext"/>
              <w:numPr>
                <w:ilvl w:val="0"/>
                <w:numId w:val="7"/>
              </w:numPr>
              <w:spacing w:before="60" w:after="60" w:line="240" w:lineRule="auto"/>
              <w:ind w:left="284" w:hanging="284"/>
            </w:pPr>
            <w:r w:rsidRPr="00E100FF">
              <w:t>Significant and ongoing caring/family duties—no exemption</w:t>
            </w:r>
          </w:p>
          <w:p w14:paraId="34D3B2EF" w14:textId="77777777" w:rsidR="00486075" w:rsidRPr="00E100FF" w:rsidRDefault="00486075" w:rsidP="00A122F5">
            <w:pPr>
              <w:pStyle w:val="guidelinetext"/>
              <w:numPr>
                <w:ilvl w:val="0"/>
                <w:numId w:val="7"/>
              </w:numPr>
              <w:spacing w:before="60" w:after="60" w:line="240" w:lineRule="auto"/>
              <w:ind w:left="284" w:hanging="284"/>
            </w:pPr>
            <w:r w:rsidRPr="00E100FF">
              <w:t>Significant and ongoing medical/health issues—no exemption</w:t>
            </w:r>
          </w:p>
        </w:tc>
        <w:tc>
          <w:tcPr>
            <w:tcW w:w="4508" w:type="dxa"/>
          </w:tcPr>
          <w:p w14:paraId="38845D0E" w14:textId="77777777" w:rsidR="00B41D73" w:rsidRPr="00E100FF" w:rsidRDefault="007E6DB4" w:rsidP="00A122F5">
            <w:pPr>
              <w:pStyle w:val="guidelinetext"/>
              <w:numPr>
                <w:ilvl w:val="0"/>
                <w:numId w:val="7"/>
              </w:numPr>
              <w:spacing w:before="60" w:after="60" w:line="240" w:lineRule="auto"/>
              <w:ind w:left="284" w:hanging="284"/>
            </w:pPr>
            <w:r w:rsidRPr="00E100FF">
              <w:t>Applications closed/Vacancy withdrawn</w:t>
            </w:r>
          </w:p>
          <w:p w14:paraId="48F2C0F2" w14:textId="77777777" w:rsidR="00486075" w:rsidRPr="00E100FF" w:rsidRDefault="00486075" w:rsidP="00A122F5">
            <w:pPr>
              <w:pStyle w:val="guidelinetext"/>
              <w:numPr>
                <w:ilvl w:val="0"/>
                <w:numId w:val="7"/>
              </w:numPr>
              <w:spacing w:before="60" w:after="60" w:line="240" w:lineRule="auto"/>
              <w:ind w:left="284" w:hanging="284"/>
            </w:pPr>
            <w:r w:rsidRPr="00E100FF">
              <w:t>Caring/family duties</w:t>
            </w:r>
          </w:p>
          <w:p w14:paraId="23E0DC1B" w14:textId="77777777" w:rsidR="00486075" w:rsidRPr="00E100FF" w:rsidRDefault="00486075" w:rsidP="00A122F5">
            <w:pPr>
              <w:pStyle w:val="guidelinetext"/>
              <w:numPr>
                <w:ilvl w:val="0"/>
                <w:numId w:val="7"/>
              </w:numPr>
              <w:spacing w:before="60" w:after="60" w:line="240" w:lineRule="auto"/>
              <w:ind w:left="284" w:hanging="284"/>
            </w:pPr>
            <w:r w:rsidRPr="00E100FF">
              <w:t>Conditions or pay not suitable</w:t>
            </w:r>
          </w:p>
          <w:p w14:paraId="0468C9A2" w14:textId="77777777" w:rsidR="00486075" w:rsidRPr="00E100FF" w:rsidRDefault="00486075" w:rsidP="00A122F5">
            <w:pPr>
              <w:pStyle w:val="guidelinetext"/>
              <w:numPr>
                <w:ilvl w:val="0"/>
                <w:numId w:val="7"/>
              </w:numPr>
              <w:spacing w:before="60" w:after="60" w:line="240" w:lineRule="auto"/>
              <w:ind w:left="284" w:hanging="284"/>
            </w:pPr>
            <w:r w:rsidRPr="00E100FF">
              <w:t>Housing instability/emergency</w:t>
            </w:r>
          </w:p>
          <w:p w14:paraId="430C0CD1" w14:textId="77777777" w:rsidR="00486075" w:rsidRPr="00E100FF" w:rsidRDefault="00486075" w:rsidP="00A122F5">
            <w:pPr>
              <w:pStyle w:val="guidelinetext"/>
              <w:numPr>
                <w:ilvl w:val="0"/>
                <w:numId w:val="7"/>
              </w:numPr>
              <w:spacing w:before="60" w:after="60" w:line="240" w:lineRule="auto"/>
              <w:ind w:left="284" w:hanging="284"/>
            </w:pPr>
            <w:r w:rsidRPr="00E100FF">
              <w:t>Legal requirements</w:t>
            </w:r>
          </w:p>
          <w:p w14:paraId="405473E9" w14:textId="77777777" w:rsidR="00486075" w:rsidRPr="00E100FF" w:rsidRDefault="00486075" w:rsidP="00A122F5">
            <w:pPr>
              <w:pStyle w:val="guidelinetext"/>
              <w:numPr>
                <w:ilvl w:val="0"/>
                <w:numId w:val="7"/>
              </w:numPr>
              <w:spacing w:before="60" w:after="60" w:line="240" w:lineRule="auto"/>
              <w:ind w:left="284" w:hanging="284"/>
            </w:pPr>
            <w:r w:rsidRPr="00E100FF">
              <w:t>Local issue/natural disaster</w:t>
            </w:r>
          </w:p>
          <w:p w14:paraId="02EF7E26" w14:textId="77777777" w:rsidR="00486075" w:rsidRPr="00E100FF" w:rsidRDefault="00486075" w:rsidP="00A122F5">
            <w:pPr>
              <w:pStyle w:val="guidelinetext"/>
              <w:numPr>
                <w:ilvl w:val="0"/>
                <w:numId w:val="7"/>
              </w:numPr>
              <w:spacing w:before="60" w:after="60" w:line="240" w:lineRule="auto"/>
              <w:ind w:left="284" w:hanging="284"/>
            </w:pPr>
            <w:r w:rsidRPr="00E100FF">
              <w:t>Medical/health issue</w:t>
            </w:r>
          </w:p>
          <w:p w14:paraId="38C73CBD" w14:textId="344C0AF5" w:rsidR="00486075" w:rsidRPr="00E100FF" w:rsidRDefault="00486075" w:rsidP="00A122F5">
            <w:pPr>
              <w:pStyle w:val="guidelinetext"/>
              <w:numPr>
                <w:ilvl w:val="0"/>
                <w:numId w:val="7"/>
              </w:numPr>
              <w:spacing w:before="60" w:after="60" w:line="240" w:lineRule="auto"/>
              <w:ind w:left="284" w:hanging="284"/>
            </w:pPr>
            <w:r w:rsidRPr="00E100FF">
              <w:t>Major personal crisis affecting job seeker</w:t>
            </w:r>
            <w:r w:rsidR="00E541A5" w:rsidRPr="00E541A5">
              <w:rPr>
                <w:rStyle w:val="FootnoteReference"/>
              </w:rPr>
              <w:t>*</w:t>
            </w:r>
          </w:p>
          <w:p w14:paraId="4E71FCB2" w14:textId="77777777" w:rsidR="00486075" w:rsidRPr="00E100FF" w:rsidRDefault="00486075" w:rsidP="00A122F5">
            <w:pPr>
              <w:pStyle w:val="guidelinetext"/>
              <w:numPr>
                <w:ilvl w:val="0"/>
                <w:numId w:val="7"/>
              </w:numPr>
              <w:spacing w:before="60" w:after="60" w:line="240" w:lineRule="auto"/>
              <w:ind w:left="284" w:hanging="284"/>
            </w:pPr>
            <w:r w:rsidRPr="00E100FF">
              <w:t>Position no longer suitable</w:t>
            </w:r>
          </w:p>
          <w:p w14:paraId="05F827F0" w14:textId="77777777" w:rsidR="00486075" w:rsidRPr="00E100FF" w:rsidRDefault="00486075" w:rsidP="00A122F5">
            <w:pPr>
              <w:pStyle w:val="guidelinetext"/>
              <w:numPr>
                <w:ilvl w:val="0"/>
                <w:numId w:val="7"/>
              </w:numPr>
              <w:spacing w:before="60" w:after="60" w:line="240" w:lineRule="auto"/>
              <w:ind w:left="284" w:hanging="284"/>
            </w:pPr>
            <w:r w:rsidRPr="00E100FF">
              <w:t>Referral created in error</w:t>
            </w:r>
          </w:p>
        </w:tc>
      </w:tr>
    </w:tbl>
    <w:p w14:paraId="312D9DE4" w14:textId="77777777" w:rsidR="00034247" w:rsidRPr="00E100FF" w:rsidRDefault="00034247">
      <w:r w:rsidRPr="00E100FF">
        <w:br w:type="page"/>
      </w:r>
    </w:p>
    <w:p w14:paraId="3E0EFA1C" w14:textId="03BB4C3E" w:rsidR="00034247" w:rsidRPr="00E100FF" w:rsidRDefault="00034247" w:rsidP="00034247">
      <w:pPr>
        <w:pStyle w:val="Heading2"/>
      </w:pPr>
      <w:bookmarkStart w:id="58" w:name="_Attachment_C—Valid_reason"/>
      <w:bookmarkStart w:id="59" w:name="_Attachment_D—Valid_Reason"/>
      <w:bookmarkStart w:id="60" w:name="_Toc21598628"/>
      <w:bookmarkEnd w:id="58"/>
      <w:bookmarkEnd w:id="59"/>
      <w:r w:rsidRPr="00E100FF">
        <w:lastRenderedPageBreak/>
        <w:t xml:space="preserve">Attachment </w:t>
      </w:r>
      <w:r w:rsidR="00B75090">
        <w:t>D</w:t>
      </w:r>
      <w:r w:rsidRPr="00E100FF">
        <w:t>—</w:t>
      </w:r>
      <w:r w:rsidR="005121EB" w:rsidRPr="00E100FF">
        <w:t>Valid Reason</w:t>
      </w:r>
      <w:r w:rsidRPr="00E100FF">
        <w:t xml:space="preserve"> assessment options</w:t>
      </w:r>
      <w:bookmarkEnd w:id="60"/>
    </w:p>
    <w:p w14:paraId="5F9DEC8C" w14:textId="63E6153E" w:rsidR="00C931F6" w:rsidRPr="00E100FF" w:rsidRDefault="00C931F6" w:rsidP="0039478D">
      <w:pPr>
        <w:pStyle w:val="guidelinetext"/>
        <w:spacing w:before="60"/>
        <w:ind w:left="0"/>
      </w:pPr>
      <w:r w:rsidRPr="00E100FF">
        <w:t>The following tables replicate the drop-down menus in the system.</w:t>
      </w:r>
      <w:r w:rsidR="00951364" w:rsidRPr="00E100FF">
        <w:t xml:space="preserve"> When recording a reason that is </w:t>
      </w:r>
      <w:r w:rsidR="00871AA0" w:rsidRPr="00E100FF">
        <w:t xml:space="preserve">a </w:t>
      </w:r>
      <w:r w:rsidR="00245985" w:rsidRPr="00E100FF">
        <w:t xml:space="preserve">Valid Reason </w:t>
      </w:r>
      <w:r w:rsidR="00951364" w:rsidRPr="00E100FF">
        <w:t xml:space="preserve">or </w:t>
      </w:r>
      <w:r w:rsidR="00245985" w:rsidRPr="00E100FF">
        <w:t xml:space="preserve">that is </w:t>
      </w:r>
      <w:r w:rsidR="00951364" w:rsidRPr="00E100FF">
        <w:t xml:space="preserve">not </w:t>
      </w:r>
      <w:r w:rsidR="00245985" w:rsidRPr="00E100FF">
        <w:t xml:space="preserve">a Valid Reason </w:t>
      </w:r>
      <w:r w:rsidR="00951364" w:rsidRPr="00E100FF">
        <w:t xml:space="preserve">in the </w:t>
      </w:r>
      <w:r w:rsidR="00245985" w:rsidRPr="00E100FF">
        <w:t>Department’s IT S</w:t>
      </w:r>
      <w:r w:rsidR="00951364" w:rsidRPr="00E100FF">
        <w:t>ystem</w:t>
      </w:r>
      <w:r w:rsidR="00245985" w:rsidRPr="00E100FF">
        <w:t>s</w:t>
      </w:r>
      <w:r w:rsidR="00951364" w:rsidRPr="00E100FF">
        <w:t>, the appropriate menu will appear</w:t>
      </w:r>
      <w:r w:rsidR="0039478D" w:rsidRPr="00E100FF">
        <w:t xml:space="preserve">. Reasons may appear in both columns and may be </w:t>
      </w:r>
      <w:r w:rsidR="00245985" w:rsidRPr="00E100FF">
        <w:t xml:space="preserve">a Valid Reason </w:t>
      </w:r>
      <w:r w:rsidR="0039478D" w:rsidRPr="00E100FF">
        <w:t>or not</w:t>
      </w:r>
      <w:r w:rsidR="00B10C3F">
        <w:t xml:space="preserve"> a</w:t>
      </w:r>
      <w:r w:rsidR="0039478D" w:rsidRPr="00E100FF">
        <w:t xml:space="preserve"> </w:t>
      </w:r>
      <w:r w:rsidR="00245985" w:rsidRPr="00E100FF">
        <w:t>Valid Reason,</w:t>
      </w:r>
      <w:r w:rsidR="0039478D" w:rsidRPr="00E100FF">
        <w:t xml:space="preserve"> depending on </w:t>
      </w:r>
      <w:r w:rsidR="00245985" w:rsidRPr="00E100FF">
        <w:t>the Pro</w:t>
      </w:r>
      <w:r w:rsidR="0036358E">
        <w:t xml:space="preserve">vider’s determination (see the </w:t>
      </w:r>
      <w:r w:rsidR="0036358E" w:rsidRPr="00A52204">
        <w:t>Assessing Valid Reasons</w:t>
      </w:r>
      <w:r w:rsidR="00245985" w:rsidRPr="00E100FF">
        <w:t xml:space="preserve"> section of this Guideline, above)</w:t>
      </w:r>
      <w:r w:rsidR="0039478D" w:rsidRPr="00E100FF">
        <w:t>.</w:t>
      </w:r>
      <w:r w:rsidR="00245985" w:rsidRPr="00E100FF">
        <w:t xml:space="preserve"> In the Department’s IT Systems, ‘reasons accepted’ refers to Reasons that the Provider determines are Valid Reasons, and ‘reasons not accepted’ refers to Reasons that the Provider determines are not Valid Reasons.</w:t>
      </w:r>
    </w:p>
    <w:tbl>
      <w:tblPr>
        <w:tblStyle w:val="ListTable2"/>
        <w:tblW w:w="0" w:type="auto"/>
        <w:tblLook w:val="0420" w:firstRow="1" w:lastRow="0" w:firstColumn="0" w:lastColumn="0" w:noHBand="0" w:noVBand="1"/>
        <w:tblCaption w:val="Valid Reason assessment options: failure to attend a Provider Appointment, Third Party Appointment, activity or job interview"/>
        <w:tblDescription w:val="This table replicates the drop-down menu options in the system when a provider records that the job seeker does or does not have a Valid Reason for failing to attend a Provider Appointment, Third Party Appointment, activity or job interview."/>
      </w:tblPr>
      <w:tblGrid>
        <w:gridCol w:w="4508"/>
        <w:gridCol w:w="4508"/>
      </w:tblGrid>
      <w:tr w:rsidR="00C40578" w:rsidRPr="00E100FF" w14:paraId="3A495305" w14:textId="77777777" w:rsidTr="00C931F6">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488891AC" w14:textId="77777777" w:rsidR="00C40578" w:rsidRPr="00E100FF" w:rsidRDefault="00C40578" w:rsidP="0039478D">
            <w:pPr>
              <w:spacing w:after="120"/>
            </w:pPr>
            <w:r w:rsidRPr="00E100FF">
              <w:t xml:space="preserve">Failure to attend a </w:t>
            </w:r>
            <w:r w:rsidR="00094914" w:rsidRPr="00E100FF">
              <w:t>Provider</w:t>
            </w:r>
            <w:r w:rsidRPr="00E100FF">
              <w:t xml:space="preserve"> </w:t>
            </w:r>
            <w:r w:rsidR="007C2D12" w:rsidRPr="00E100FF">
              <w:t>Appointment, Third Party Appointment</w:t>
            </w:r>
            <w:r w:rsidRPr="00E100FF">
              <w:t>, activity or job interview</w:t>
            </w:r>
          </w:p>
        </w:tc>
      </w:tr>
      <w:tr w:rsidR="00C40578" w:rsidRPr="00E100FF" w14:paraId="581565A1" w14:textId="77777777" w:rsidTr="00C931F6">
        <w:trPr>
          <w:cnfStyle w:val="100000000000" w:firstRow="1" w:lastRow="0" w:firstColumn="0" w:lastColumn="0" w:oddVBand="0" w:evenVBand="0" w:oddHBand="0" w:evenHBand="0" w:firstRowFirstColumn="0" w:firstRowLastColumn="0" w:lastRowFirstColumn="0" w:lastRowLastColumn="0"/>
          <w:tblHeader/>
        </w:trPr>
        <w:tc>
          <w:tcPr>
            <w:tcW w:w="4508" w:type="dxa"/>
            <w:shd w:val="clear" w:color="auto" w:fill="CCCCCC"/>
          </w:tcPr>
          <w:p w14:paraId="2A02B0FF" w14:textId="77777777" w:rsidR="00C40578" w:rsidRPr="00E100FF" w:rsidRDefault="00C40578" w:rsidP="00292E49">
            <w:pPr>
              <w:spacing w:before="60" w:after="60"/>
              <w:rPr>
                <w:bCs w:val="0"/>
              </w:rPr>
            </w:pPr>
            <w:r w:rsidRPr="00E100FF">
              <w:rPr>
                <w:bCs w:val="0"/>
              </w:rPr>
              <w:t>Reasons accepted</w:t>
            </w:r>
          </w:p>
        </w:tc>
        <w:tc>
          <w:tcPr>
            <w:tcW w:w="4508" w:type="dxa"/>
            <w:tcBorders>
              <w:bottom w:val="single" w:sz="4" w:space="0" w:color="666666" w:themeColor="text1" w:themeTint="99"/>
            </w:tcBorders>
            <w:shd w:val="clear" w:color="auto" w:fill="CCCCCC"/>
          </w:tcPr>
          <w:p w14:paraId="444CF9BB" w14:textId="77777777" w:rsidR="00C40578" w:rsidRPr="00E100FF" w:rsidRDefault="00C40578" w:rsidP="00292E49">
            <w:pPr>
              <w:spacing w:before="60" w:after="60"/>
            </w:pPr>
            <w:r w:rsidRPr="00E100FF">
              <w:t>Reasons not accepted</w:t>
            </w:r>
          </w:p>
        </w:tc>
      </w:tr>
      <w:tr w:rsidR="00C40578" w:rsidRPr="00E100FF" w14:paraId="0E078B2D" w14:textId="77777777" w:rsidTr="00C931F6">
        <w:trPr>
          <w:cnfStyle w:val="000000100000" w:firstRow="0" w:lastRow="0" w:firstColumn="0" w:lastColumn="0" w:oddVBand="0" w:evenVBand="0" w:oddHBand="1" w:evenHBand="0" w:firstRowFirstColumn="0" w:firstRowLastColumn="0" w:lastRowFirstColumn="0" w:lastRowLastColumn="0"/>
        </w:trPr>
        <w:tc>
          <w:tcPr>
            <w:tcW w:w="4508" w:type="dxa"/>
            <w:tcBorders>
              <w:right w:val="single" w:sz="4" w:space="0" w:color="auto"/>
            </w:tcBorders>
            <w:shd w:val="clear" w:color="auto" w:fill="auto"/>
          </w:tcPr>
          <w:p w14:paraId="47E8C481" w14:textId="77777777" w:rsidR="00C40578" w:rsidRPr="00E100FF" w:rsidRDefault="00C40578" w:rsidP="00A122F5">
            <w:pPr>
              <w:pStyle w:val="guidelinetext"/>
              <w:numPr>
                <w:ilvl w:val="0"/>
                <w:numId w:val="7"/>
              </w:numPr>
              <w:spacing w:before="40" w:after="40" w:line="240" w:lineRule="auto"/>
              <w:ind w:left="284" w:hanging="284"/>
            </w:pPr>
            <w:r w:rsidRPr="00E100FF">
              <w:t>Caring/family reasons that were unforeseeable—unable to advise prior</w:t>
            </w:r>
          </w:p>
          <w:p w14:paraId="47C75BBC" w14:textId="77777777" w:rsidR="00486075" w:rsidRPr="00E100FF" w:rsidRDefault="00486075" w:rsidP="00A122F5">
            <w:pPr>
              <w:pStyle w:val="guidelinetext"/>
              <w:numPr>
                <w:ilvl w:val="0"/>
                <w:numId w:val="7"/>
              </w:numPr>
              <w:spacing w:before="40" w:after="40" w:line="240" w:lineRule="auto"/>
              <w:ind w:left="284" w:hanging="284"/>
            </w:pPr>
            <w:r w:rsidRPr="00E100FF">
              <w:t>Conditions or pay not suitable*</w:t>
            </w:r>
          </w:p>
          <w:p w14:paraId="46171117" w14:textId="27D181EE" w:rsidR="00486075" w:rsidRPr="00E100FF" w:rsidRDefault="00486075" w:rsidP="00A122F5">
            <w:pPr>
              <w:pStyle w:val="guidelinetext"/>
              <w:numPr>
                <w:ilvl w:val="0"/>
                <w:numId w:val="7"/>
              </w:numPr>
              <w:spacing w:before="40" w:after="40" w:line="240" w:lineRule="auto"/>
              <w:ind w:left="284" w:hanging="284"/>
            </w:pPr>
            <w:r w:rsidRPr="00E100FF">
              <w:t>Conditions/skills beyond job seeker</w:t>
            </w:r>
            <w:bookmarkStart w:id="61" w:name="_Ref21093562"/>
            <w:r w:rsidR="00A729D4">
              <w:rPr>
                <w:rStyle w:val="FootnoteReference"/>
              </w:rPr>
              <w:footnoteReference w:id="3"/>
            </w:r>
            <w:bookmarkEnd w:id="61"/>
            <w:r w:rsidRPr="00E100FF">
              <w:t xml:space="preserve"> capacity*</w:t>
            </w:r>
          </w:p>
          <w:p w14:paraId="7DF7785E" w14:textId="77777777" w:rsidR="00486075" w:rsidRPr="00E100FF" w:rsidRDefault="00486075" w:rsidP="00A122F5">
            <w:pPr>
              <w:pStyle w:val="guidelinetext"/>
              <w:numPr>
                <w:ilvl w:val="0"/>
                <w:numId w:val="7"/>
              </w:numPr>
              <w:spacing w:before="40" w:after="40" w:line="240" w:lineRule="auto"/>
              <w:ind w:left="284" w:hanging="284"/>
            </w:pPr>
            <w:r w:rsidRPr="00E100FF">
              <w:t>Cultural business—unable to advise prior</w:t>
            </w:r>
          </w:p>
          <w:p w14:paraId="19D1A643" w14:textId="0660CFCF" w:rsidR="00486075" w:rsidRPr="00E100FF" w:rsidRDefault="00486075" w:rsidP="00A122F5">
            <w:pPr>
              <w:pStyle w:val="guidelinetext"/>
              <w:numPr>
                <w:ilvl w:val="0"/>
                <w:numId w:val="7"/>
              </w:numPr>
              <w:spacing w:before="40" w:after="40" w:line="240" w:lineRule="auto"/>
              <w:ind w:left="284" w:hanging="284"/>
            </w:pPr>
            <w:r w:rsidRPr="00E100FF">
              <w:t>Believe job seeker</w:t>
            </w:r>
            <w:r w:rsidR="00E541A5" w:rsidRPr="00E541A5">
              <w:rPr>
                <w:rStyle w:val="FootnoteReference"/>
              </w:rPr>
              <w:t>*</w:t>
            </w:r>
            <w:r w:rsidRPr="00E100FF">
              <w:t xml:space="preserve"> thought they were exempt</w:t>
            </w:r>
          </w:p>
          <w:p w14:paraId="1AE41269" w14:textId="77777777" w:rsidR="00486075" w:rsidRPr="00E100FF" w:rsidRDefault="00486075" w:rsidP="00A122F5">
            <w:pPr>
              <w:pStyle w:val="guidelinetext"/>
              <w:numPr>
                <w:ilvl w:val="0"/>
                <w:numId w:val="7"/>
              </w:numPr>
              <w:spacing w:before="40" w:after="40" w:line="240" w:lineRule="auto"/>
              <w:ind w:left="284" w:hanging="284"/>
            </w:pPr>
            <w:r w:rsidRPr="00E100FF">
              <w:t>Housing instability issues—unable to advise prior</w:t>
            </w:r>
          </w:p>
          <w:p w14:paraId="3AA31738" w14:textId="77777777" w:rsidR="00486075" w:rsidRPr="00E100FF" w:rsidRDefault="00486075" w:rsidP="00A122F5">
            <w:pPr>
              <w:pStyle w:val="guidelinetext"/>
              <w:numPr>
                <w:ilvl w:val="0"/>
                <w:numId w:val="7"/>
              </w:numPr>
              <w:spacing w:before="40" w:after="40" w:line="240" w:lineRule="auto"/>
              <w:ind w:left="284" w:hanging="284"/>
            </w:pPr>
            <w:r w:rsidRPr="00E100FF">
              <w:t>Housing—landlord/property inspection—unable to advise prior</w:t>
            </w:r>
          </w:p>
          <w:p w14:paraId="1DBE875A" w14:textId="77777777" w:rsidR="00486075" w:rsidRPr="00E100FF" w:rsidRDefault="00486075" w:rsidP="00A122F5">
            <w:pPr>
              <w:pStyle w:val="guidelinetext"/>
              <w:numPr>
                <w:ilvl w:val="0"/>
                <w:numId w:val="7"/>
              </w:numPr>
              <w:spacing w:before="40" w:after="40" w:line="240" w:lineRule="auto"/>
              <w:ind w:left="284" w:hanging="284"/>
            </w:pPr>
            <w:r w:rsidRPr="00E100FF">
              <w:t>Legal requirements—unable to advise prior</w:t>
            </w:r>
          </w:p>
          <w:p w14:paraId="315B5087" w14:textId="77777777" w:rsidR="00E3559D" w:rsidRPr="00E100FF" w:rsidRDefault="00E3559D" w:rsidP="00A122F5">
            <w:pPr>
              <w:pStyle w:val="guidelinetext"/>
              <w:numPr>
                <w:ilvl w:val="0"/>
                <w:numId w:val="7"/>
              </w:numPr>
              <w:spacing w:before="40" w:after="40" w:line="240" w:lineRule="auto"/>
              <w:ind w:left="284" w:hanging="284"/>
            </w:pPr>
            <w:r w:rsidRPr="00E100FF">
              <w:t>Local issue/natural disaster—unable to advise prior</w:t>
            </w:r>
          </w:p>
          <w:p w14:paraId="172D13CD" w14:textId="3A8DF3B7" w:rsidR="00E3559D" w:rsidRPr="00E100FF" w:rsidRDefault="00E3559D" w:rsidP="00A122F5">
            <w:pPr>
              <w:pStyle w:val="guidelinetext"/>
              <w:numPr>
                <w:ilvl w:val="0"/>
                <w:numId w:val="7"/>
              </w:numPr>
              <w:spacing w:before="40" w:after="40" w:line="240" w:lineRule="auto"/>
              <w:ind w:left="284" w:hanging="284"/>
            </w:pPr>
            <w:r w:rsidRPr="00E100FF">
              <w:t>Major personal crisis affected job seeker</w:t>
            </w:r>
            <w:r w:rsidR="00E541A5" w:rsidRPr="00E541A5">
              <w:rPr>
                <w:rStyle w:val="FootnoteReference"/>
              </w:rPr>
              <w:t>*</w:t>
            </w:r>
            <w:r w:rsidRPr="00E100FF">
              <w:t>—unable to advise prior</w:t>
            </w:r>
          </w:p>
          <w:p w14:paraId="375D6143" w14:textId="77777777" w:rsidR="00E3559D" w:rsidRPr="00E100FF" w:rsidRDefault="00E3559D" w:rsidP="00A122F5">
            <w:pPr>
              <w:pStyle w:val="guidelinetext"/>
              <w:numPr>
                <w:ilvl w:val="0"/>
                <w:numId w:val="7"/>
              </w:numPr>
              <w:spacing w:before="40" w:after="40" w:line="240" w:lineRule="auto"/>
              <w:ind w:left="284" w:hanging="284"/>
            </w:pPr>
            <w:r w:rsidRPr="00E100FF">
              <w:t>Medical/health reason—unable to advise prior</w:t>
            </w:r>
          </w:p>
          <w:p w14:paraId="14690D40" w14:textId="77777777" w:rsidR="00E3559D" w:rsidRPr="00E100FF" w:rsidRDefault="00E3559D" w:rsidP="00A122F5">
            <w:pPr>
              <w:pStyle w:val="guidelinetext"/>
              <w:numPr>
                <w:ilvl w:val="0"/>
                <w:numId w:val="7"/>
              </w:numPr>
              <w:spacing w:before="40" w:after="40" w:line="240" w:lineRule="auto"/>
              <w:ind w:left="284" w:hanging="284"/>
            </w:pPr>
            <w:r w:rsidRPr="00E100FF">
              <w:t>Notification issue—not aware of requirement</w:t>
            </w:r>
          </w:p>
          <w:p w14:paraId="1D2E15C9" w14:textId="77777777" w:rsidR="00E3559D" w:rsidRPr="00E100FF" w:rsidRDefault="00E3559D" w:rsidP="00A122F5">
            <w:pPr>
              <w:pStyle w:val="guidelinetext"/>
              <w:numPr>
                <w:ilvl w:val="0"/>
                <w:numId w:val="7"/>
              </w:numPr>
              <w:spacing w:before="40" w:after="40" w:line="240" w:lineRule="auto"/>
              <w:ind w:left="284" w:hanging="284"/>
            </w:pPr>
            <w:r w:rsidRPr="00E100FF">
              <w:t>Travel/transport, did not have money to pay—unable to advise prior</w:t>
            </w:r>
          </w:p>
          <w:p w14:paraId="0C068914" w14:textId="77777777" w:rsidR="00E3559D" w:rsidRPr="00E100FF" w:rsidRDefault="00E3559D" w:rsidP="00A122F5">
            <w:pPr>
              <w:pStyle w:val="guidelinetext"/>
              <w:numPr>
                <w:ilvl w:val="0"/>
                <w:numId w:val="7"/>
              </w:numPr>
              <w:spacing w:before="40" w:after="40" w:line="240" w:lineRule="auto"/>
              <w:ind w:left="284" w:hanging="284"/>
            </w:pPr>
            <w:r w:rsidRPr="00E100FF">
              <w:t>Travel/transport access issue—unable to advise prior</w:t>
            </w:r>
          </w:p>
          <w:p w14:paraId="71C57B8F" w14:textId="77777777" w:rsidR="00E3559D" w:rsidRPr="00E100FF" w:rsidRDefault="00E3559D" w:rsidP="00A122F5">
            <w:pPr>
              <w:pStyle w:val="guidelinetext"/>
              <w:numPr>
                <w:ilvl w:val="0"/>
                <w:numId w:val="7"/>
              </w:numPr>
              <w:spacing w:before="40" w:after="40" w:line="240" w:lineRule="auto"/>
              <w:ind w:left="284" w:hanging="284"/>
            </w:pPr>
            <w:r w:rsidRPr="00E100FF">
              <w:t>Working on day of requirement—unable to advise prior</w:t>
            </w:r>
          </w:p>
        </w:tc>
        <w:tc>
          <w:tcPr>
            <w:tcW w:w="4508" w:type="dxa"/>
            <w:tcBorders>
              <w:left w:val="single" w:sz="4" w:space="0" w:color="auto"/>
            </w:tcBorders>
            <w:shd w:val="clear" w:color="auto" w:fill="auto"/>
          </w:tcPr>
          <w:p w14:paraId="40221F1A" w14:textId="77777777" w:rsidR="00C40578" w:rsidRPr="00E100FF" w:rsidRDefault="00486075" w:rsidP="00A122F5">
            <w:pPr>
              <w:pStyle w:val="guidelinetext"/>
              <w:numPr>
                <w:ilvl w:val="0"/>
                <w:numId w:val="7"/>
              </w:numPr>
              <w:spacing w:before="40" w:after="40" w:line="240" w:lineRule="auto"/>
              <w:ind w:left="284" w:hanging="284"/>
            </w:pPr>
            <w:r w:rsidRPr="00E100FF">
              <w:t>Away from home/on holiday</w:t>
            </w:r>
          </w:p>
          <w:p w14:paraId="780FEF8D" w14:textId="77777777" w:rsidR="00486075" w:rsidRPr="00E100FF" w:rsidRDefault="00486075" w:rsidP="00A122F5">
            <w:pPr>
              <w:pStyle w:val="guidelinetext"/>
              <w:numPr>
                <w:ilvl w:val="0"/>
                <w:numId w:val="7"/>
              </w:numPr>
              <w:spacing w:before="40" w:after="40" w:line="240" w:lineRule="auto"/>
              <w:ind w:left="284" w:hanging="284"/>
            </w:pPr>
            <w:r w:rsidRPr="00E100FF">
              <w:t>Caring/family reasons</w:t>
            </w:r>
          </w:p>
          <w:p w14:paraId="1665DC87" w14:textId="77777777" w:rsidR="00486075" w:rsidRPr="00E100FF" w:rsidRDefault="00486075" w:rsidP="00A122F5">
            <w:pPr>
              <w:pStyle w:val="guidelinetext"/>
              <w:numPr>
                <w:ilvl w:val="0"/>
                <w:numId w:val="7"/>
              </w:numPr>
              <w:spacing w:before="40" w:after="40" w:line="240" w:lineRule="auto"/>
              <w:ind w:left="284" w:hanging="284"/>
            </w:pPr>
            <w:r w:rsidRPr="00E100FF">
              <w:t>Caring—claims childcare will be too expensive if offered job*</w:t>
            </w:r>
          </w:p>
          <w:p w14:paraId="5CC9D486" w14:textId="77777777" w:rsidR="00486075" w:rsidRPr="00E100FF" w:rsidRDefault="00486075" w:rsidP="00A122F5">
            <w:pPr>
              <w:pStyle w:val="guidelinetext"/>
              <w:numPr>
                <w:ilvl w:val="0"/>
                <w:numId w:val="7"/>
              </w:numPr>
              <w:spacing w:before="40" w:after="40" w:line="240" w:lineRule="auto"/>
              <w:ind w:left="284" w:hanging="284"/>
            </w:pPr>
            <w:r w:rsidRPr="00E100FF">
              <w:t>Conditions—claims job does not match skills*</w:t>
            </w:r>
          </w:p>
          <w:p w14:paraId="45EAFC56" w14:textId="77777777" w:rsidR="00486075" w:rsidRPr="00E100FF" w:rsidRDefault="00486075" w:rsidP="00A122F5">
            <w:pPr>
              <w:pStyle w:val="guidelinetext"/>
              <w:numPr>
                <w:ilvl w:val="0"/>
                <w:numId w:val="7"/>
              </w:numPr>
              <w:spacing w:before="40" w:after="40" w:line="240" w:lineRule="auto"/>
              <w:ind w:left="284" w:hanging="284"/>
            </w:pPr>
            <w:r w:rsidRPr="00E100FF">
              <w:t>Conditions—claims not in preferred* employment industry*</w:t>
            </w:r>
          </w:p>
          <w:p w14:paraId="62DF390B" w14:textId="77777777" w:rsidR="00486075" w:rsidRPr="00E100FF" w:rsidRDefault="00E3559D" w:rsidP="00A122F5">
            <w:pPr>
              <w:pStyle w:val="guidelinetext"/>
              <w:numPr>
                <w:ilvl w:val="0"/>
                <w:numId w:val="7"/>
              </w:numPr>
              <w:spacing w:before="40" w:after="40" w:line="240" w:lineRule="auto"/>
              <w:ind w:left="284" w:hanging="284"/>
            </w:pPr>
            <w:r w:rsidRPr="00E100FF">
              <w:t>Did not believe they had a requirement</w:t>
            </w:r>
          </w:p>
          <w:p w14:paraId="289C57FA" w14:textId="77777777" w:rsidR="00E3559D" w:rsidRPr="00E100FF" w:rsidRDefault="00E3559D" w:rsidP="00A122F5">
            <w:pPr>
              <w:pStyle w:val="guidelinetext"/>
              <w:numPr>
                <w:ilvl w:val="0"/>
                <w:numId w:val="7"/>
              </w:numPr>
              <w:spacing w:before="40" w:after="40" w:line="240" w:lineRule="auto"/>
              <w:ind w:left="284" w:hanging="284"/>
            </w:pPr>
            <w:r w:rsidRPr="00E100FF">
              <w:t>Did not think they had to attend—thought exempt</w:t>
            </w:r>
          </w:p>
          <w:p w14:paraId="10E7EAC3" w14:textId="77777777" w:rsidR="00E3559D" w:rsidRPr="00E100FF" w:rsidRDefault="00E3559D" w:rsidP="00A122F5">
            <w:pPr>
              <w:pStyle w:val="guidelinetext"/>
              <w:numPr>
                <w:ilvl w:val="0"/>
                <w:numId w:val="7"/>
              </w:numPr>
              <w:spacing w:before="40" w:after="40" w:line="240" w:lineRule="auto"/>
              <w:ind w:left="284" w:hanging="284"/>
            </w:pPr>
            <w:r w:rsidRPr="00E100FF">
              <w:t>Did not want to attend requirement</w:t>
            </w:r>
          </w:p>
          <w:p w14:paraId="2C26059F" w14:textId="77777777" w:rsidR="00E3559D" w:rsidRPr="00E100FF" w:rsidRDefault="00E3559D" w:rsidP="00A122F5">
            <w:pPr>
              <w:pStyle w:val="guidelinetext"/>
              <w:numPr>
                <w:ilvl w:val="0"/>
                <w:numId w:val="7"/>
              </w:numPr>
              <w:spacing w:before="40" w:after="40" w:line="240" w:lineRule="auto"/>
              <w:ind w:left="284" w:hanging="284"/>
            </w:pPr>
            <w:r w:rsidRPr="00E100FF">
              <w:t>Forgot about requirement</w:t>
            </w:r>
          </w:p>
          <w:p w14:paraId="49B262E1" w14:textId="77777777" w:rsidR="00E3559D" w:rsidRPr="00E100FF" w:rsidRDefault="00E3559D" w:rsidP="00A122F5">
            <w:pPr>
              <w:pStyle w:val="guidelinetext"/>
              <w:numPr>
                <w:ilvl w:val="0"/>
                <w:numId w:val="7"/>
              </w:numPr>
              <w:spacing w:before="40" w:after="40" w:line="240" w:lineRule="auto"/>
              <w:ind w:left="284" w:hanging="284"/>
            </w:pPr>
            <w:r w:rsidRPr="00E100FF">
              <w:t>Got lost/got time wrong</w:t>
            </w:r>
          </w:p>
          <w:p w14:paraId="5B881B77" w14:textId="77777777" w:rsidR="00E3559D" w:rsidRPr="00E100FF" w:rsidRDefault="00E3559D" w:rsidP="00A122F5">
            <w:pPr>
              <w:pStyle w:val="guidelinetext"/>
              <w:numPr>
                <w:ilvl w:val="0"/>
                <w:numId w:val="7"/>
              </w:numPr>
              <w:spacing w:before="40" w:after="40" w:line="240" w:lineRule="auto"/>
              <w:ind w:left="284" w:hanging="284"/>
            </w:pPr>
            <w:r w:rsidRPr="00E100FF">
              <w:t>Housing instability issues</w:t>
            </w:r>
          </w:p>
          <w:p w14:paraId="0F929A3F" w14:textId="77777777" w:rsidR="00E3559D" w:rsidRPr="00E100FF" w:rsidRDefault="00E3559D" w:rsidP="00A122F5">
            <w:pPr>
              <w:pStyle w:val="guidelinetext"/>
              <w:numPr>
                <w:ilvl w:val="0"/>
                <w:numId w:val="7"/>
              </w:numPr>
              <w:spacing w:before="40" w:after="40" w:line="240" w:lineRule="auto"/>
              <w:ind w:left="284" w:hanging="284"/>
            </w:pPr>
            <w:r w:rsidRPr="00E100FF">
              <w:t>Medical/health reason</w:t>
            </w:r>
          </w:p>
          <w:p w14:paraId="06341997" w14:textId="77777777" w:rsidR="00E3559D" w:rsidRPr="00E100FF" w:rsidRDefault="00E3559D" w:rsidP="00A122F5">
            <w:pPr>
              <w:pStyle w:val="guidelinetext"/>
              <w:numPr>
                <w:ilvl w:val="0"/>
                <w:numId w:val="7"/>
              </w:numPr>
              <w:spacing w:before="40" w:after="40" w:line="240" w:lineRule="auto"/>
              <w:ind w:left="284" w:hanging="284"/>
            </w:pPr>
            <w:r w:rsidRPr="00E100FF">
              <w:t>Slept in/missed requirement</w:t>
            </w:r>
          </w:p>
          <w:p w14:paraId="17C659E6" w14:textId="77777777" w:rsidR="00E3559D" w:rsidRPr="00E100FF" w:rsidRDefault="00E3559D" w:rsidP="00A122F5">
            <w:pPr>
              <w:pStyle w:val="guidelinetext"/>
              <w:numPr>
                <w:ilvl w:val="0"/>
                <w:numId w:val="7"/>
              </w:numPr>
              <w:spacing w:before="40" w:after="40" w:line="240" w:lineRule="auto"/>
              <w:ind w:left="284" w:hanging="284"/>
            </w:pPr>
            <w:r w:rsidRPr="00E100FF">
              <w:t>Travel/transport—did not have money to pay</w:t>
            </w:r>
          </w:p>
          <w:p w14:paraId="2F738E31" w14:textId="77777777" w:rsidR="00E3559D" w:rsidRPr="00E100FF" w:rsidRDefault="00E3559D" w:rsidP="00A122F5">
            <w:pPr>
              <w:pStyle w:val="guidelinetext"/>
              <w:numPr>
                <w:ilvl w:val="0"/>
                <w:numId w:val="7"/>
              </w:numPr>
              <w:spacing w:before="40" w:after="40" w:line="240" w:lineRule="auto"/>
              <w:ind w:left="284" w:hanging="284"/>
            </w:pPr>
            <w:r w:rsidRPr="00E100FF">
              <w:t>Travel/transport issue—did not have access</w:t>
            </w:r>
          </w:p>
          <w:p w14:paraId="7F22CC22" w14:textId="77777777" w:rsidR="00E3559D" w:rsidRPr="00E100FF" w:rsidRDefault="00E3559D" w:rsidP="00A122F5">
            <w:pPr>
              <w:pStyle w:val="guidelinetext"/>
              <w:numPr>
                <w:ilvl w:val="0"/>
                <w:numId w:val="7"/>
              </w:numPr>
              <w:spacing w:before="40" w:after="40" w:line="240" w:lineRule="auto"/>
              <w:ind w:left="284" w:hanging="284"/>
            </w:pPr>
            <w:r w:rsidRPr="00E100FF">
              <w:t>Travel/transport issue—claims distance too great</w:t>
            </w:r>
          </w:p>
          <w:p w14:paraId="74FE287D" w14:textId="77777777" w:rsidR="00E3559D" w:rsidRPr="00E100FF" w:rsidRDefault="00E3559D" w:rsidP="00A122F5">
            <w:pPr>
              <w:pStyle w:val="guidelinetext"/>
              <w:numPr>
                <w:ilvl w:val="0"/>
                <w:numId w:val="7"/>
              </w:numPr>
              <w:spacing w:before="40" w:after="40" w:line="240" w:lineRule="auto"/>
              <w:ind w:left="284" w:hanging="284"/>
            </w:pPr>
            <w:r w:rsidRPr="00E100FF">
              <w:t>Undertaking other non-mutual obligation requirement</w:t>
            </w:r>
          </w:p>
          <w:p w14:paraId="5564323A" w14:textId="77777777" w:rsidR="00E3559D" w:rsidRPr="00E100FF" w:rsidRDefault="00E3559D" w:rsidP="0039478D">
            <w:pPr>
              <w:pStyle w:val="guidelinetext"/>
              <w:spacing w:before="200" w:after="60" w:line="240" w:lineRule="auto"/>
              <w:ind w:left="283"/>
              <w:rPr>
                <w:b/>
                <w:i/>
              </w:rPr>
            </w:pPr>
            <w:r w:rsidRPr="00E100FF">
              <w:rPr>
                <w:b/>
                <w:i/>
              </w:rPr>
              <w:t>Prior notice not given and reasonable to expect:</w:t>
            </w:r>
          </w:p>
          <w:p w14:paraId="7FE7CDC8" w14:textId="77777777" w:rsidR="00E3559D" w:rsidRPr="00E100FF" w:rsidRDefault="00E3559D" w:rsidP="00A122F5">
            <w:pPr>
              <w:pStyle w:val="guidelinetext"/>
              <w:numPr>
                <w:ilvl w:val="0"/>
                <w:numId w:val="7"/>
              </w:numPr>
              <w:spacing w:before="40" w:after="40" w:line="240" w:lineRule="auto"/>
              <w:ind w:left="568" w:hanging="284"/>
            </w:pPr>
            <w:r w:rsidRPr="00E100FF">
              <w:t>Caring/family reasons</w:t>
            </w:r>
          </w:p>
          <w:p w14:paraId="7ACE7560" w14:textId="77777777" w:rsidR="00E3559D" w:rsidRPr="00E100FF" w:rsidRDefault="00E3559D" w:rsidP="00A122F5">
            <w:pPr>
              <w:pStyle w:val="guidelinetext"/>
              <w:numPr>
                <w:ilvl w:val="0"/>
                <w:numId w:val="7"/>
              </w:numPr>
              <w:spacing w:before="40" w:after="40" w:line="240" w:lineRule="auto"/>
              <w:ind w:left="568" w:hanging="284"/>
            </w:pPr>
            <w:r w:rsidRPr="00E100FF">
              <w:t>Housing—landlord/property inspection</w:t>
            </w:r>
          </w:p>
          <w:p w14:paraId="5D79F0AA" w14:textId="77777777" w:rsidR="00E3559D" w:rsidRPr="00E100FF" w:rsidRDefault="00E3559D" w:rsidP="00A122F5">
            <w:pPr>
              <w:pStyle w:val="guidelinetext"/>
              <w:numPr>
                <w:ilvl w:val="0"/>
                <w:numId w:val="7"/>
              </w:numPr>
              <w:spacing w:before="40" w:after="40" w:line="240" w:lineRule="auto"/>
              <w:ind w:left="568" w:hanging="284"/>
            </w:pPr>
            <w:r w:rsidRPr="00E100FF">
              <w:t>Legal requirement</w:t>
            </w:r>
          </w:p>
          <w:p w14:paraId="2A128F4A" w14:textId="77777777" w:rsidR="00E3559D" w:rsidRPr="00E100FF" w:rsidRDefault="00E3559D" w:rsidP="00A122F5">
            <w:pPr>
              <w:pStyle w:val="guidelinetext"/>
              <w:numPr>
                <w:ilvl w:val="0"/>
                <w:numId w:val="7"/>
              </w:numPr>
              <w:spacing w:before="40" w:after="40" w:line="240" w:lineRule="auto"/>
              <w:ind w:left="568" w:hanging="284"/>
            </w:pPr>
            <w:r w:rsidRPr="00E100FF">
              <w:t>Medical/health reason</w:t>
            </w:r>
          </w:p>
          <w:p w14:paraId="250FC215" w14:textId="77777777" w:rsidR="00E3559D" w:rsidRPr="00E100FF" w:rsidRDefault="00E3559D" w:rsidP="00A122F5">
            <w:pPr>
              <w:pStyle w:val="guidelinetext"/>
              <w:numPr>
                <w:ilvl w:val="0"/>
                <w:numId w:val="7"/>
              </w:numPr>
              <w:spacing w:before="40" w:after="40" w:line="240" w:lineRule="auto"/>
              <w:ind w:left="568" w:hanging="284"/>
            </w:pPr>
            <w:r w:rsidRPr="00E100FF">
              <w:lastRenderedPageBreak/>
              <w:t>Travel/transport—did not have money to pay</w:t>
            </w:r>
          </w:p>
          <w:p w14:paraId="68955BF2" w14:textId="77777777" w:rsidR="00E3559D" w:rsidRPr="00E100FF" w:rsidRDefault="00E3559D" w:rsidP="00A122F5">
            <w:pPr>
              <w:pStyle w:val="guidelinetext"/>
              <w:numPr>
                <w:ilvl w:val="0"/>
                <w:numId w:val="7"/>
              </w:numPr>
              <w:spacing w:before="40" w:after="40" w:line="240" w:lineRule="auto"/>
              <w:ind w:left="568" w:hanging="284"/>
            </w:pPr>
            <w:r w:rsidRPr="00E100FF">
              <w:t>Travel/transport issue—did not have access</w:t>
            </w:r>
          </w:p>
          <w:p w14:paraId="44F53538" w14:textId="77777777" w:rsidR="00E3559D" w:rsidRPr="00E100FF" w:rsidRDefault="00E3559D" w:rsidP="00A122F5">
            <w:pPr>
              <w:pStyle w:val="guidelinetext"/>
              <w:numPr>
                <w:ilvl w:val="0"/>
                <w:numId w:val="7"/>
              </w:numPr>
              <w:spacing w:before="40" w:after="40" w:line="240" w:lineRule="auto"/>
              <w:ind w:left="568" w:hanging="284"/>
            </w:pPr>
            <w:r w:rsidRPr="00E100FF">
              <w:t>Working on day of requirement</w:t>
            </w:r>
          </w:p>
        </w:tc>
      </w:tr>
    </w:tbl>
    <w:p w14:paraId="5272EB0E" w14:textId="77777777" w:rsidR="00034247" w:rsidRPr="00E100FF" w:rsidRDefault="00E3559D" w:rsidP="00FE1D6E">
      <w:pPr>
        <w:pStyle w:val="guidelinetext"/>
        <w:spacing w:before="0" w:after="240"/>
        <w:ind w:left="0"/>
        <w:rPr>
          <w:i/>
          <w:sz w:val="20"/>
        </w:rPr>
      </w:pPr>
      <w:r w:rsidRPr="00E100FF">
        <w:rPr>
          <w:i/>
          <w:sz w:val="20"/>
        </w:rPr>
        <w:lastRenderedPageBreak/>
        <w:t>*Applicable to Job Interviews only</w:t>
      </w:r>
    </w:p>
    <w:tbl>
      <w:tblPr>
        <w:tblStyle w:val="ListTable2"/>
        <w:tblW w:w="0" w:type="auto"/>
        <w:tblLook w:val="0420" w:firstRow="1" w:lastRow="0" w:firstColumn="0" w:lastColumn="0" w:noHBand="0" w:noVBand="1"/>
        <w:tblCaption w:val="Valid Reason assessment options: misconduct at a Provider Appointment, Third Party Appointment, activity or job interview"/>
        <w:tblDescription w:val="This table replicates the drop-down menu options in the system when a provider records that the job seeker does or does not have a Valid Reason for behaving inappropriately at a Provider Appointment, Third Party Appointment, activity or job interview."/>
      </w:tblPr>
      <w:tblGrid>
        <w:gridCol w:w="4508"/>
        <w:gridCol w:w="4508"/>
      </w:tblGrid>
      <w:tr w:rsidR="00790779" w:rsidRPr="00E100FF" w14:paraId="0F1E8FF7"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Borders>
              <w:bottom w:val="single" w:sz="4" w:space="0" w:color="666666" w:themeColor="text1" w:themeTint="99"/>
            </w:tcBorders>
          </w:tcPr>
          <w:p w14:paraId="1DB04A49" w14:textId="77777777" w:rsidR="00790779" w:rsidRPr="00E100FF" w:rsidRDefault="00790779" w:rsidP="007C2D12">
            <w:pPr>
              <w:spacing w:after="120"/>
            </w:pPr>
            <w:r w:rsidRPr="00E100FF">
              <w:t xml:space="preserve">Misconduct at a </w:t>
            </w:r>
            <w:r w:rsidR="00094914" w:rsidRPr="00E100FF">
              <w:t>Provider</w:t>
            </w:r>
            <w:r w:rsidRPr="00E100FF">
              <w:t xml:space="preserve"> </w:t>
            </w:r>
            <w:r w:rsidR="007C2D12" w:rsidRPr="00E100FF">
              <w:t>A</w:t>
            </w:r>
            <w:r w:rsidRPr="00E100FF">
              <w:t xml:space="preserve">ppointment, </w:t>
            </w:r>
            <w:r w:rsidR="007C2D12" w:rsidRPr="00E100FF">
              <w:t>Third Party Appointment</w:t>
            </w:r>
            <w:r w:rsidRPr="00E100FF">
              <w:t>, activity or job interview</w:t>
            </w:r>
          </w:p>
        </w:tc>
      </w:tr>
      <w:tr w:rsidR="00790779" w:rsidRPr="00E100FF" w14:paraId="7C8F088B" w14:textId="77777777" w:rsidTr="00790779">
        <w:trPr>
          <w:cnfStyle w:val="000000100000" w:firstRow="0" w:lastRow="0" w:firstColumn="0" w:lastColumn="0" w:oddVBand="0" w:evenVBand="0" w:oddHBand="1" w:evenHBand="0" w:firstRowFirstColumn="0" w:firstRowLastColumn="0" w:lastRowFirstColumn="0" w:lastRowLastColumn="0"/>
        </w:trPr>
        <w:tc>
          <w:tcPr>
            <w:tcW w:w="9016" w:type="dxa"/>
            <w:gridSpan w:val="2"/>
            <w:tcBorders>
              <w:bottom w:val="nil"/>
            </w:tcBorders>
            <w:shd w:val="clear" w:color="auto" w:fill="auto"/>
          </w:tcPr>
          <w:p w14:paraId="2285A81C" w14:textId="77777777" w:rsidR="00790779" w:rsidRPr="00E100FF" w:rsidRDefault="00790779" w:rsidP="00790779">
            <w:pPr>
              <w:spacing w:before="60" w:after="60"/>
            </w:pPr>
            <w:r w:rsidRPr="00E100FF">
              <w:t>Behaviours that may be considered misconduct which prevent the purpose of the requirement from being met include:</w:t>
            </w:r>
          </w:p>
        </w:tc>
      </w:tr>
      <w:tr w:rsidR="00790779" w:rsidRPr="00E100FF" w14:paraId="74C60CEC" w14:textId="77777777" w:rsidTr="00790779">
        <w:tc>
          <w:tcPr>
            <w:tcW w:w="4508" w:type="dxa"/>
            <w:tcBorders>
              <w:top w:val="nil"/>
              <w:bottom w:val="nil"/>
            </w:tcBorders>
            <w:shd w:val="clear" w:color="auto" w:fill="auto"/>
          </w:tcPr>
          <w:p w14:paraId="1647BC8D" w14:textId="77777777" w:rsidR="00790779" w:rsidRPr="00E100FF" w:rsidRDefault="00790779" w:rsidP="00A122F5">
            <w:pPr>
              <w:pStyle w:val="guidelinetext"/>
              <w:numPr>
                <w:ilvl w:val="0"/>
                <w:numId w:val="7"/>
              </w:numPr>
              <w:spacing w:before="60" w:after="60" w:line="240" w:lineRule="auto"/>
              <w:ind w:left="284" w:hanging="284"/>
            </w:pPr>
            <w:r w:rsidRPr="00E100FF">
              <w:t>Appeared intoxicated/under the influence</w:t>
            </w:r>
          </w:p>
          <w:p w14:paraId="59193108" w14:textId="77777777" w:rsidR="00790779" w:rsidRPr="00E100FF" w:rsidRDefault="00790779" w:rsidP="00A122F5">
            <w:pPr>
              <w:pStyle w:val="guidelinetext"/>
              <w:numPr>
                <w:ilvl w:val="0"/>
                <w:numId w:val="7"/>
              </w:numPr>
              <w:spacing w:before="60" w:after="60" w:line="240" w:lineRule="auto"/>
              <w:ind w:left="284" w:hanging="284"/>
            </w:pPr>
            <w:r w:rsidRPr="00E100FF">
              <w:t>Disingenuous</w:t>
            </w:r>
          </w:p>
          <w:p w14:paraId="367AE882" w14:textId="77777777" w:rsidR="00790779" w:rsidRPr="00E100FF" w:rsidRDefault="00790779" w:rsidP="00A122F5">
            <w:pPr>
              <w:pStyle w:val="guidelinetext"/>
              <w:numPr>
                <w:ilvl w:val="0"/>
                <w:numId w:val="7"/>
              </w:numPr>
              <w:spacing w:before="60" w:after="60" w:line="240" w:lineRule="auto"/>
              <w:ind w:left="284" w:hanging="284"/>
            </w:pPr>
            <w:r w:rsidRPr="00E100FF">
              <w:t>Disruptive/disengaged—unable to complete requirement</w:t>
            </w:r>
          </w:p>
          <w:p w14:paraId="24368C95" w14:textId="77777777" w:rsidR="00790779" w:rsidRPr="00E100FF" w:rsidRDefault="00790779" w:rsidP="00A122F5">
            <w:pPr>
              <w:pStyle w:val="guidelinetext"/>
              <w:numPr>
                <w:ilvl w:val="0"/>
                <w:numId w:val="7"/>
              </w:numPr>
              <w:spacing w:before="60" w:after="60" w:line="240" w:lineRule="auto"/>
              <w:ind w:left="284" w:hanging="284"/>
            </w:pPr>
            <w:r w:rsidRPr="00E100FF">
              <w:t>Inadequate presentation/attire at requirement</w:t>
            </w:r>
          </w:p>
          <w:p w14:paraId="5BBC034C" w14:textId="77777777" w:rsidR="00790779" w:rsidRPr="00E100FF" w:rsidRDefault="00790779" w:rsidP="00A122F5">
            <w:pPr>
              <w:pStyle w:val="guidelinetext"/>
              <w:numPr>
                <w:ilvl w:val="0"/>
                <w:numId w:val="7"/>
              </w:numPr>
              <w:spacing w:before="60" w:after="60" w:line="240" w:lineRule="auto"/>
              <w:ind w:left="284" w:hanging="284"/>
            </w:pPr>
            <w:r w:rsidRPr="00E100FF">
              <w:t>Left prior to completion of requirement</w:t>
            </w:r>
          </w:p>
        </w:tc>
        <w:tc>
          <w:tcPr>
            <w:tcW w:w="4508" w:type="dxa"/>
            <w:tcBorders>
              <w:top w:val="nil"/>
              <w:bottom w:val="nil"/>
            </w:tcBorders>
            <w:shd w:val="clear" w:color="auto" w:fill="auto"/>
          </w:tcPr>
          <w:p w14:paraId="56D76C46" w14:textId="77777777" w:rsidR="00790779" w:rsidRPr="00E100FF" w:rsidRDefault="00790779" w:rsidP="00A122F5">
            <w:pPr>
              <w:pStyle w:val="guidelinetext"/>
              <w:numPr>
                <w:ilvl w:val="0"/>
                <w:numId w:val="7"/>
              </w:numPr>
              <w:spacing w:before="60" w:after="60" w:line="240" w:lineRule="auto"/>
              <w:ind w:left="568" w:hanging="284"/>
            </w:pPr>
            <w:r w:rsidRPr="00E100FF">
              <w:t>Physically abusive—unable to deliver requirement</w:t>
            </w:r>
          </w:p>
          <w:p w14:paraId="2161A853" w14:textId="77777777" w:rsidR="00790779" w:rsidRPr="00E100FF" w:rsidRDefault="00790779" w:rsidP="00A122F5">
            <w:pPr>
              <w:pStyle w:val="guidelinetext"/>
              <w:numPr>
                <w:ilvl w:val="0"/>
                <w:numId w:val="7"/>
              </w:numPr>
              <w:spacing w:before="60" w:after="60" w:line="240" w:lineRule="auto"/>
              <w:ind w:left="568" w:hanging="284"/>
            </w:pPr>
            <w:r w:rsidRPr="00E100FF">
              <w:t>Self-sabotage</w:t>
            </w:r>
          </w:p>
          <w:p w14:paraId="3A834B66" w14:textId="77777777" w:rsidR="00790779" w:rsidRPr="00E100FF" w:rsidRDefault="00790779" w:rsidP="00A122F5">
            <w:pPr>
              <w:pStyle w:val="guidelinetext"/>
              <w:numPr>
                <w:ilvl w:val="0"/>
                <w:numId w:val="7"/>
              </w:numPr>
              <w:spacing w:before="60" w:after="60" w:line="240" w:lineRule="auto"/>
              <w:ind w:left="568" w:hanging="284"/>
            </w:pPr>
            <w:r w:rsidRPr="00E100FF">
              <w:t>Theft</w:t>
            </w:r>
          </w:p>
          <w:p w14:paraId="59F05A53" w14:textId="77777777" w:rsidR="00790779" w:rsidRPr="00E100FF" w:rsidRDefault="00790779" w:rsidP="00A122F5">
            <w:pPr>
              <w:pStyle w:val="guidelinetext"/>
              <w:numPr>
                <w:ilvl w:val="0"/>
                <w:numId w:val="7"/>
              </w:numPr>
              <w:spacing w:before="60" w:after="60" w:line="240" w:lineRule="auto"/>
              <w:ind w:left="568" w:hanging="284"/>
            </w:pPr>
            <w:r w:rsidRPr="00E100FF">
              <w:t>Verbally abusive—unable to deliver requirement.</w:t>
            </w:r>
          </w:p>
        </w:tc>
      </w:tr>
      <w:tr w:rsidR="00790779" w:rsidRPr="00E100FF" w14:paraId="4EA26576" w14:textId="77777777" w:rsidTr="00FC3A3C">
        <w:trPr>
          <w:cnfStyle w:val="000000100000" w:firstRow="0" w:lastRow="0" w:firstColumn="0" w:lastColumn="0" w:oddVBand="0" w:evenVBand="0" w:oddHBand="1" w:evenHBand="0" w:firstRowFirstColumn="0" w:firstRowLastColumn="0" w:lastRowFirstColumn="0" w:lastRowLastColumn="0"/>
        </w:trPr>
        <w:tc>
          <w:tcPr>
            <w:tcW w:w="4508" w:type="dxa"/>
            <w:shd w:val="clear" w:color="auto" w:fill="CCCCCC"/>
          </w:tcPr>
          <w:p w14:paraId="6CEAB3B7" w14:textId="77777777" w:rsidR="00790779" w:rsidRPr="00E100FF" w:rsidRDefault="00790779" w:rsidP="00BE5DC0">
            <w:pPr>
              <w:spacing w:before="60" w:after="60"/>
              <w:rPr>
                <w:b/>
                <w:bCs/>
              </w:rPr>
            </w:pPr>
            <w:r w:rsidRPr="00E100FF">
              <w:rPr>
                <w:b/>
                <w:bCs/>
              </w:rPr>
              <w:t>Reasons accepted</w:t>
            </w:r>
          </w:p>
        </w:tc>
        <w:tc>
          <w:tcPr>
            <w:tcW w:w="4508" w:type="dxa"/>
            <w:tcBorders>
              <w:bottom w:val="single" w:sz="4" w:space="0" w:color="666666" w:themeColor="text1" w:themeTint="99"/>
            </w:tcBorders>
            <w:shd w:val="clear" w:color="auto" w:fill="CCCCCC"/>
          </w:tcPr>
          <w:p w14:paraId="02FD6899" w14:textId="77777777" w:rsidR="00790779" w:rsidRPr="00E100FF" w:rsidRDefault="00790779" w:rsidP="00BE5DC0">
            <w:pPr>
              <w:spacing w:before="60" w:after="60"/>
              <w:rPr>
                <w:b/>
              </w:rPr>
            </w:pPr>
            <w:r w:rsidRPr="00E100FF">
              <w:rPr>
                <w:b/>
              </w:rPr>
              <w:t>Reasons not accepted</w:t>
            </w:r>
          </w:p>
        </w:tc>
      </w:tr>
      <w:tr w:rsidR="00790779" w:rsidRPr="00E100FF" w14:paraId="20B6ACA9" w14:textId="77777777" w:rsidTr="00FC3A3C">
        <w:tc>
          <w:tcPr>
            <w:tcW w:w="4508" w:type="dxa"/>
            <w:tcBorders>
              <w:top w:val="nil"/>
              <w:right w:val="single" w:sz="4" w:space="0" w:color="auto"/>
            </w:tcBorders>
            <w:shd w:val="clear" w:color="auto" w:fill="auto"/>
          </w:tcPr>
          <w:p w14:paraId="471B3C55" w14:textId="77777777" w:rsidR="00790779" w:rsidRPr="00E100FF" w:rsidRDefault="00790779" w:rsidP="00A122F5">
            <w:pPr>
              <w:pStyle w:val="guidelinetext"/>
              <w:numPr>
                <w:ilvl w:val="0"/>
                <w:numId w:val="7"/>
              </w:numPr>
              <w:spacing w:before="60" w:after="60" w:line="240" w:lineRule="auto"/>
              <w:ind w:left="284" w:hanging="284"/>
            </w:pPr>
            <w:r w:rsidRPr="00E100FF">
              <w:t>Did not have appropriate attire to wear at requirement</w:t>
            </w:r>
          </w:p>
          <w:p w14:paraId="7AE658E6" w14:textId="77777777" w:rsidR="00790779" w:rsidRPr="00E100FF" w:rsidRDefault="00790779" w:rsidP="00A122F5">
            <w:pPr>
              <w:pStyle w:val="guidelinetext"/>
              <w:numPr>
                <w:ilvl w:val="0"/>
                <w:numId w:val="7"/>
              </w:numPr>
              <w:spacing w:before="60" w:after="60" w:line="240" w:lineRule="auto"/>
              <w:ind w:left="284" w:hanging="284"/>
            </w:pPr>
            <w:r w:rsidRPr="00E100FF">
              <w:t>Disability/condition presenting itself as misconduct</w:t>
            </w:r>
          </w:p>
          <w:p w14:paraId="71ED6F74" w14:textId="6EC94BB3" w:rsidR="00790779" w:rsidRPr="00E100FF" w:rsidRDefault="00790779" w:rsidP="00A122F5">
            <w:pPr>
              <w:pStyle w:val="guidelinetext"/>
              <w:numPr>
                <w:ilvl w:val="0"/>
                <w:numId w:val="7"/>
              </w:numPr>
              <w:spacing w:before="60" w:after="60" w:line="240" w:lineRule="auto"/>
              <w:ind w:left="284" w:hanging="284"/>
            </w:pPr>
            <w:r w:rsidRPr="00E100FF">
              <w:t>Major personal crisis affected job seeker</w:t>
            </w:r>
            <w:r w:rsidR="00A729D4">
              <w:rPr>
                <w:rStyle w:val="FootnoteReference"/>
              </w:rPr>
              <w:footnoteReference w:id="4"/>
            </w:r>
          </w:p>
          <w:p w14:paraId="3CD9B7BE" w14:textId="77777777" w:rsidR="00790779" w:rsidRPr="00E100FF" w:rsidRDefault="00790779" w:rsidP="00A122F5">
            <w:pPr>
              <w:pStyle w:val="guidelinetext"/>
              <w:numPr>
                <w:ilvl w:val="0"/>
                <w:numId w:val="7"/>
              </w:numPr>
              <w:spacing w:before="60" w:after="60" w:line="240" w:lineRule="auto"/>
              <w:ind w:left="284" w:hanging="284"/>
            </w:pPr>
            <w:r w:rsidRPr="00E100FF">
              <w:t>Medical issue/condition contributed to behaviour</w:t>
            </w:r>
          </w:p>
        </w:tc>
        <w:tc>
          <w:tcPr>
            <w:tcW w:w="4508" w:type="dxa"/>
            <w:tcBorders>
              <w:top w:val="single" w:sz="4" w:space="0" w:color="666666" w:themeColor="text1" w:themeTint="99"/>
              <w:left w:val="single" w:sz="4" w:space="0" w:color="auto"/>
            </w:tcBorders>
            <w:shd w:val="clear" w:color="auto" w:fill="auto"/>
          </w:tcPr>
          <w:p w14:paraId="076ABE95" w14:textId="77777777" w:rsidR="00790779" w:rsidRPr="00E100FF" w:rsidRDefault="00790779" w:rsidP="00A122F5">
            <w:pPr>
              <w:pStyle w:val="guidelinetext"/>
              <w:numPr>
                <w:ilvl w:val="0"/>
                <w:numId w:val="7"/>
              </w:numPr>
              <w:spacing w:before="60" w:after="60" w:line="240" w:lineRule="auto"/>
              <w:ind w:left="284" w:hanging="284"/>
            </w:pPr>
            <w:r w:rsidRPr="00E100FF">
              <w:t>Couldn’t control behaviour/self</w:t>
            </w:r>
          </w:p>
          <w:p w14:paraId="251E0357" w14:textId="77777777" w:rsidR="00790779" w:rsidRPr="00E100FF" w:rsidRDefault="00790779" w:rsidP="00A122F5">
            <w:pPr>
              <w:pStyle w:val="guidelinetext"/>
              <w:numPr>
                <w:ilvl w:val="0"/>
                <w:numId w:val="7"/>
              </w:numPr>
              <w:spacing w:before="60" w:after="60" w:line="240" w:lineRule="auto"/>
              <w:ind w:left="284" w:hanging="284"/>
            </w:pPr>
            <w:r w:rsidRPr="00E100FF">
              <w:t>Denied nature of misconduct</w:t>
            </w:r>
          </w:p>
          <w:p w14:paraId="0B72F6B4" w14:textId="77777777" w:rsidR="00790779" w:rsidRPr="00E100FF" w:rsidRDefault="00790779" w:rsidP="00A122F5">
            <w:pPr>
              <w:pStyle w:val="guidelinetext"/>
              <w:numPr>
                <w:ilvl w:val="0"/>
                <w:numId w:val="7"/>
              </w:numPr>
              <w:spacing w:before="60" w:after="60" w:line="240" w:lineRule="auto"/>
              <w:ind w:left="284" w:hanging="284"/>
            </w:pPr>
            <w:r w:rsidRPr="00E100FF">
              <w:t>Did not believe they were impacted by substances</w:t>
            </w:r>
          </w:p>
          <w:p w14:paraId="546EFF8D" w14:textId="77777777" w:rsidR="00790779" w:rsidRPr="00E100FF" w:rsidRDefault="00790779" w:rsidP="00A122F5">
            <w:pPr>
              <w:pStyle w:val="guidelinetext"/>
              <w:numPr>
                <w:ilvl w:val="0"/>
                <w:numId w:val="7"/>
              </w:numPr>
              <w:spacing w:before="60" w:after="60" w:line="240" w:lineRule="auto"/>
              <w:ind w:left="284" w:hanging="284"/>
            </w:pPr>
            <w:r w:rsidRPr="00E100FF">
              <w:t>Did not think they had to stay for the duration</w:t>
            </w:r>
          </w:p>
          <w:p w14:paraId="414EABD9" w14:textId="77777777" w:rsidR="00790779" w:rsidRPr="00E100FF" w:rsidRDefault="00790779" w:rsidP="00A122F5">
            <w:pPr>
              <w:pStyle w:val="guidelinetext"/>
              <w:numPr>
                <w:ilvl w:val="0"/>
                <w:numId w:val="7"/>
              </w:numPr>
              <w:spacing w:before="60" w:after="60" w:line="240" w:lineRule="auto"/>
              <w:ind w:left="284" w:hanging="284"/>
            </w:pPr>
            <w:r w:rsidRPr="00E100FF">
              <w:t>Did not think they were dressed inappropriately</w:t>
            </w:r>
          </w:p>
          <w:p w14:paraId="022385B1" w14:textId="77777777" w:rsidR="00790779" w:rsidRPr="00E100FF" w:rsidRDefault="00790779" w:rsidP="00A122F5">
            <w:pPr>
              <w:pStyle w:val="guidelinetext"/>
              <w:numPr>
                <w:ilvl w:val="0"/>
                <w:numId w:val="7"/>
              </w:numPr>
              <w:spacing w:before="60" w:after="60" w:line="240" w:lineRule="auto"/>
              <w:ind w:left="284" w:hanging="284"/>
            </w:pPr>
            <w:r w:rsidRPr="00E100FF">
              <w:t>Did not want to participate/engage with requirement</w:t>
            </w:r>
          </w:p>
          <w:p w14:paraId="27CC9352" w14:textId="77777777" w:rsidR="00790779" w:rsidRPr="00E100FF" w:rsidRDefault="00790779" w:rsidP="00A122F5">
            <w:pPr>
              <w:pStyle w:val="guidelinetext"/>
              <w:numPr>
                <w:ilvl w:val="0"/>
                <w:numId w:val="7"/>
              </w:numPr>
              <w:spacing w:before="60" w:after="60" w:line="240" w:lineRule="auto"/>
              <w:ind w:left="284" w:hanging="284"/>
            </w:pPr>
            <w:r w:rsidRPr="00E100FF">
              <w:t>Falsified disability/condition presenting itself as misconduct</w:t>
            </w:r>
          </w:p>
          <w:p w14:paraId="6E3C7739" w14:textId="77777777" w:rsidR="00790779" w:rsidRPr="00E100FF" w:rsidRDefault="00790779" w:rsidP="00A122F5">
            <w:pPr>
              <w:pStyle w:val="guidelinetext"/>
              <w:numPr>
                <w:ilvl w:val="0"/>
                <w:numId w:val="7"/>
              </w:numPr>
              <w:spacing w:before="60" w:after="60" w:line="240" w:lineRule="auto"/>
              <w:ind w:left="284" w:hanging="284"/>
            </w:pPr>
            <w:r w:rsidRPr="00E100FF">
              <w:t>Did not want that job*</w:t>
            </w:r>
          </w:p>
        </w:tc>
      </w:tr>
    </w:tbl>
    <w:p w14:paraId="1B0A990D" w14:textId="77777777" w:rsidR="00FC3A3C" w:rsidRPr="00E100FF" w:rsidRDefault="00FC3A3C" w:rsidP="00FC3A3C">
      <w:pPr>
        <w:pStyle w:val="guidelinetext"/>
        <w:spacing w:before="0"/>
        <w:ind w:left="0"/>
        <w:rPr>
          <w:i/>
          <w:sz w:val="20"/>
        </w:rPr>
      </w:pPr>
      <w:r w:rsidRPr="00E100FF">
        <w:rPr>
          <w:i/>
          <w:sz w:val="20"/>
        </w:rPr>
        <w:t>*Applicable to Job Interviews only</w:t>
      </w:r>
    </w:p>
    <w:p w14:paraId="009E5068" w14:textId="77777777" w:rsidR="00FC3A3C" w:rsidRPr="00E100FF" w:rsidRDefault="00FC3A3C">
      <w:r w:rsidRPr="00E100FF">
        <w:br w:type="page"/>
      </w:r>
    </w:p>
    <w:tbl>
      <w:tblPr>
        <w:tblStyle w:val="ListTable2"/>
        <w:tblW w:w="0" w:type="auto"/>
        <w:tblLook w:val="0420" w:firstRow="1" w:lastRow="0" w:firstColumn="0" w:lastColumn="0" w:noHBand="0" w:noVBand="1"/>
        <w:tblCaption w:val="Valid Reason assessment options: failure to afree to a Job Plan"/>
        <w:tblDescription w:val="This table replicates the drop-down menu options in the system when a provider records that the job seeker does or does not have a Valid Reason for failing to agree to a Job Plan."/>
      </w:tblPr>
      <w:tblGrid>
        <w:gridCol w:w="4508"/>
        <w:gridCol w:w="4508"/>
      </w:tblGrid>
      <w:tr w:rsidR="00FC3A3C" w:rsidRPr="00E100FF" w14:paraId="35A9BDFA"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547F6099" w14:textId="77777777" w:rsidR="00FC3A3C" w:rsidRPr="00E100FF" w:rsidRDefault="00FC3A3C" w:rsidP="00FC3A3C">
            <w:pPr>
              <w:spacing w:after="120"/>
            </w:pPr>
            <w:r w:rsidRPr="00E100FF">
              <w:lastRenderedPageBreak/>
              <w:t>Failure to agree to a Job Plan</w:t>
            </w:r>
          </w:p>
        </w:tc>
      </w:tr>
      <w:tr w:rsidR="00FC3A3C" w:rsidRPr="00E100FF" w14:paraId="441D7704" w14:textId="77777777" w:rsidTr="00FC3A3C">
        <w:trPr>
          <w:cnfStyle w:val="000000100000" w:firstRow="0" w:lastRow="0" w:firstColumn="0" w:lastColumn="0" w:oddVBand="0" w:evenVBand="0" w:oddHBand="1" w:evenHBand="0" w:firstRowFirstColumn="0" w:firstRowLastColumn="0" w:lastRowFirstColumn="0" w:lastRowLastColumn="0"/>
        </w:trPr>
        <w:tc>
          <w:tcPr>
            <w:tcW w:w="4508" w:type="dxa"/>
            <w:shd w:val="clear" w:color="auto" w:fill="CCCCCC"/>
          </w:tcPr>
          <w:p w14:paraId="4BE9F071" w14:textId="77777777" w:rsidR="00FC3A3C" w:rsidRPr="00E100FF" w:rsidRDefault="00FC3A3C" w:rsidP="00BE5DC0">
            <w:pPr>
              <w:spacing w:before="60" w:after="60"/>
              <w:rPr>
                <w:b/>
                <w:bCs/>
              </w:rPr>
            </w:pPr>
            <w:r w:rsidRPr="00E100FF">
              <w:rPr>
                <w:b/>
                <w:bCs/>
              </w:rPr>
              <w:t>Reasons accepted</w:t>
            </w:r>
          </w:p>
        </w:tc>
        <w:tc>
          <w:tcPr>
            <w:tcW w:w="4508" w:type="dxa"/>
            <w:tcBorders>
              <w:bottom w:val="single" w:sz="4" w:space="0" w:color="666666" w:themeColor="text1" w:themeTint="99"/>
            </w:tcBorders>
            <w:shd w:val="clear" w:color="auto" w:fill="CCCCCC"/>
          </w:tcPr>
          <w:p w14:paraId="68BA09F9" w14:textId="77777777" w:rsidR="00FC3A3C" w:rsidRPr="00E100FF" w:rsidRDefault="00FC3A3C" w:rsidP="00BE5DC0">
            <w:pPr>
              <w:spacing w:before="60" w:after="60"/>
              <w:rPr>
                <w:b/>
              </w:rPr>
            </w:pPr>
            <w:r w:rsidRPr="00E100FF">
              <w:rPr>
                <w:b/>
              </w:rPr>
              <w:t>Reasons not accepted</w:t>
            </w:r>
          </w:p>
        </w:tc>
      </w:tr>
      <w:tr w:rsidR="00FC3A3C" w:rsidRPr="00E100FF" w14:paraId="1F3C357D" w14:textId="77777777" w:rsidTr="00FC3A3C">
        <w:tc>
          <w:tcPr>
            <w:tcW w:w="4508" w:type="dxa"/>
            <w:tcBorders>
              <w:right w:val="single" w:sz="4" w:space="0" w:color="auto"/>
            </w:tcBorders>
          </w:tcPr>
          <w:p w14:paraId="396B9AF6" w14:textId="77777777" w:rsidR="00FC3A3C" w:rsidRPr="00E100FF" w:rsidRDefault="00FC3A3C" w:rsidP="00A122F5">
            <w:pPr>
              <w:pStyle w:val="guidelinetext"/>
              <w:numPr>
                <w:ilvl w:val="0"/>
                <w:numId w:val="7"/>
              </w:numPr>
              <w:spacing w:before="60" w:after="60" w:line="240" w:lineRule="auto"/>
              <w:ind w:left="284" w:hanging="284"/>
            </w:pPr>
            <w:r w:rsidRPr="00E100FF">
              <w:t>Did not understand requirement to agree to Job Plan</w:t>
            </w:r>
          </w:p>
          <w:p w14:paraId="7024A648" w14:textId="77777777" w:rsidR="00FC3A3C" w:rsidRPr="00E100FF" w:rsidRDefault="00FC3A3C" w:rsidP="00A122F5">
            <w:pPr>
              <w:pStyle w:val="guidelinetext"/>
              <w:numPr>
                <w:ilvl w:val="0"/>
                <w:numId w:val="7"/>
              </w:numPr>
              <w:spacing w:before="60" w:after="60" w:line="240" w:lineRule="auto"/>
              <w:ind w:left="284" w:hanging="284"/>
            </w:pPr>
            <w:r w:rsidRPr="00E100FF">
              <w:t>Required further assistance to understand terms of Job Plan</w:t>
            </w:r>
          </w:p>
          <w:p w14:paraId="490C0CF8" w14:textId="77777777" w:rsidR="00FC3A3C" w:rsidRPr="00E100FF" w:rsidRDefault="00FC3A3C" w:rsidP="00A122F5">
            <w:pPr>
              <w:pStyle w:val="guidelinetext"/>
              <w:numPr>
                <w:ilvl w:val="0"/>
                <w:numId w:val="7"/>
              </w:numPr>
              <w:spacing w:before="60" w:after="60" w:line="240" w:lineRule="auto"/>
              <w:ind w:left="284" w:hanging="284"/>
            </w:pPr>
            <w:r w:rsidRPr="00E100FF">
              <w:t>Housing instability issues—unable to return Plan or advise prior</w:t>
            </w:r>
          </w:p>
          <w:p w14:paraId="6E5A66D3" w14:textId="77777777" w:rsidR="00FC3A3C" w:rsidRPr="00E100FF" w:rsidRDefault="00FC3A3C" w:rsidP="00A122F5">
            <w:pPr>
              <w:pStyle w:val="guidelinetext"/>
              <w:numPr>
                <w:ilvl w:val="0"/>
                <w:numId w:val="7"/>
              </w:numPr>
              <w:spacing w:before="60" w:after="60" w:line="240" w:lineRule="auto"/>
              <w:ind w:left="284" w:hanging="284"/>
            </w:pPr>
            <w:r w:rsidRPr="00E100FF">
              <w:t>Local issue/natural disaster—unable to return Plan or advise prior</w:t>
            </w:r>
          </w:p>
          <w:p w14:paraId="1D27999A" w14:textId="77777777" w:rsidR="00FC3A3C" w:rsidRPr="00E100FF" w:rsidRDefault="00FC3A3C" w:rsidP="00A122F5">
            <w:pPr>
              <w:pStyle w:val="guidelinetext"/>
              <w:numPr>
                <w:ilvl w:val="0"/>
                <w:numId w:val="7"/>
              </w:numPr>
              <w:spacing w:before="60" w:after="60" w:line="240" w:lineRule="auto"/>
              <w:ind w:left="284" w:hanging="284"/>
            </w:pPr>
            <w:r w:rsidRPr="00E100FF">
              <w:t>Legal requirements—unable to return Plan or advise prior</w:t>
            </w:r>
          </w:p>
          <w:p w14:paraId="133C609F" w14:textId="77777777" w:rsidR="00FC3A3C" w:rsidRPr="00E100FF" w:rsidRDefault="00FC3A3C" w:rsidP="00A122F5">
            <w:pPr>
              <w:pStyle w:val="guidelinetext"/>
              <w:numPr>
                <w:ilvl w:val="0"/>
                <w:numId w:val="7"/>
              </w:numPr>
              <w:spacing w:before="60" w:after="60" w:line="240" w:lineRule="auto"/>
              <w:ind w:left="284" w:hanging="284"/>
            </w:pPr>
            <w:r w:rsidRPr="00E100FF">
              <w:t>Medical/health reason—unable to return Plan or advise prior</w:t>
            </w:r>
          </w:p>
          <w:p w14:paraId="0E5365AB" w14:textId="77777777" w:rsidR="00FC3A3C" w:rsidRPr="00E100FF" w:rsidRDefault="00FC3A3C" w:rsidP="00A122F5">
            <w:pPr>
              <w:pStyle w:val="guidelinetext"/>
              <w:numPr>
                <w:ilvl w:val="0"/>
                <w:numId w:val="7"/>
              </w:numPr>
              <w:spacing w:before="60" w:after="60" w:line="240" w:lineRule="auto"/>
              <w:ind w:left="284" w:hanging="284"/>
            </w:pPr>
            <w:r w:rsidRPr="00E100FF">
              <w:t>Travel/transport access issue—unable to return Plan or advise prior</w:t>
            </w:r>
          </w:p>
        </w:tc>
        <w:tc>
          <w:tcPr>
            <w:tcW w:w="4508" w:type="dxa"/>
            <w:tcBorders>
              <w:left w:val="single" w:sz="4" w:space="0" w:color="auto"/>
            </w:tcBorders>
          </w:tcPr>
          <w:p w14:paraId="3070038D" w14:textId="77777777" w:rsidR="00FC3A3C" w:rsidRPr="00E100FF" w:rsidRDefault="00FC3A3C" w:rsidP="00A122F5">
            <w:pPr>
              <w:pStyle w:val="guidelinetext"/>
              <w:numPr>
                <w:ilvl w:val="0"/>
                <w:numId w:val="7"/>
              </w:numPr>
              <w:spacing w:before="60" w:after="60" w:line="240" w:lineRule="auto"/>
              <w:ind w:left="284" w:hanging="284"/>
            </w:pPr>
            <w:r w:rsidRPr="00E100FF">
              <w:t>Away from home/on holiday</w:t>
            </w:r>
          </w:p>
          <w:p w14:paraId="5444F510" w14:textId="77777777" w:rsidR="00FC3A3C" w:rsidRPr="00E100FF" w:rsidRDefault="00FC3A3C" w:rsidP="00A122F5">
            <w:pPr>
              <w:pStyle w:val="guidelinetext"/>
              <w:numPr>
                <w:ilvl w:val="0"/>
                <w:numId w:val="7"/>
              </w:numPr>
              <w:spacing w:before="60" w:after="60" w:line="240" w:lineRule="auto"/>
              <w:ind w:left="284" w:hanging="284"/>
            </w:pPr>
            <w:r w:rsidRPr="00E100FF">
              <w:t>Caring/family reasons—claims no time to participate</w:t>
            </w:r>
          </w:p>
          <w:p w14:paraId="747A5388" w14:textId="77777777" w:rsidR="00FC3A3C" w:rsidRPr="00E100FF" w:rsidRDefault="00FC3A3C" w:rsidP="00A122F5">
            <w:pPr>
              <w:pStyle w:val="guidelinetext"/>
              <w:numPr>
                <w:ilvl w:val="0"/>
                <w:numId w:val="7"/>
              </w:numPr>
              <w:spacing w:before="60" w:after="60" w:line="240" w:lineRule="auto"/>
              <w:ind w:left="284" w:hanging="284"/>
            </w:pPr>
            <w:r w:rsidRPr="00E100FF">
              <w:t>Does not believe they have to meet requirements</w:t>
            </w:r>
          </w:p>
          <w:p w14:paraId="13E377C1"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 in employment services</w:t>
            </w:r>
          </w:p>
          <w:p w14:paraId="1875D798" w14:textId="77777777" w:rsidR="00FC3A3C" w:rsidRPr="00E100FF" w:rsidRDefault="00FC3A3C" w:rsidP="00A122F5">
            <w:pPr>
              <w:pStyle w:val="guidelinetext"/>
              <w:numPr>
                <w:ilvl w:val="0"/>
                <w:numId w:val="7"/>
              </w:numPr>
              <w:spacing w:before="60" w:after="60" w:line="240" w:lineRule="auto"/>
              <w:ind w:left="284" w:hanging="284"/>
            </w:pPr>
            <w:r w:rsidRPr="00E100FF">
              <w:t>Refuses to look for work—number or overall</w:t>
            </w:r>
          </w:p>
          <w:p w14:paraId="7BDCA9B2"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 due to study</w:t>
            </w:r>
          </w:p>
          <w:p w14:paraId="5B671CCE"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 in specific activity</w:t>
            </w:r>
          </w:p>
          <w:p w14:paraId="1DC8F084"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participate/claims to have no time due to paid work</w:t>
            </w:r>
          </w:p>
          <w:p w14:paraId="40BFBE16"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 due to self-employment</w:t>
            </w:r>
          </w:p>
          <w:p w14:paraId="16EC2C6F" w14:textId="77777777" w:rsidR="00FC3A3C" w:rsidRPr="00E100FF" w:rsidRDefault="00FC3A3C" w:rsidP="00A122F5">
            <w:pPr>
              <w:pStyle w:val="guidelinetext"/>
              <w:numPr>
                <w:ilvl w:val="0"/>
                <w:numId w:val="7"/>
              </w:numPr>
              <w:spacing w:before="60" w:after="60" w:line="240" w:lineRule="auto"/>
              <w:ind w:left="284" w:hanging="284"/>
            </w:pPr>
            <w:r w:rsidRPr="00E100FF">
              <w:t>Refuses to discuss requirements</w:t>
            </w:r>
          </w:p>
          <w:p w14:paraId="7D715B03" w14:textId="77777777" w:rsidR="00FC3A3C" w:rsidRPr="00E100FF" w:rsidRDefault="00FC3A3C" w:rsidP="00A122F5">
            <w:pPr>
              <w:pStyle w:val="guidelinetext"/>
              <w:numPr>
                <w:ilvl w:val="0"/>
                <w:numId w:val="7"/>
              </w:numPr>
              <w:spacing w:before="60" w:after="60" w:line="240" w:lineRule="auto"/>
              <w:ind w:left="284" w:hanging="284"/>
            </w:pPr>
            <w:r w:rsidRPr="00E100FF">
              <w:t>Refuses to participate due to undertaking other, non-mutual obligation requirements</w:t>
            </w:r>
          </w:p>
          <w:p w14:paraId="00BD873E" w14:textId="77777777" w:rsidR="00FC3A3C" w:rsidRPr="00E100FF" w:rsidRDefault="00FC3A3C" w:rsidP="00A122F5">
            <w:pPr>
              <w:pStyle w:val="guidelinetext"/>
              <w:numPr>
                <w:ilvl w:val="0"/>
                <w:numId w:val="7"/>
              </w:numPr>
              <w:spacing w:before="60" w:after="60" w:line="240" w:lineRule="auto"/>
              <w:ind w:left="284" w:hanging="284"/>
            </w:pPr>
            <w:r w:rsidRPr="00E100FF">
              <w:t>Does not want to enter into a Job Plan</w:t>
            </w:r>
          </w:p>
          <w:p w14:paraId="01FA0076" w14:textId="77777777" w:rsidR="00FC3A3C" w:rsidRPr="00E100FF" w:rsidRDefault="00FC3A3C" w:rsidP="00A122F5">
            <w:pPr>
              <w:pStyle w:val="guidelinetext"/>
              <w:numPr>
                <w:ilvl w:val="0"/>
                <w:numId w:val="7"/>
              </w:numPr>
              <w:spacing w:before="60" w:after="60" w:line="240" w:lineRule="auto"/>
              <w:ind w:left="284" w:hanging="284"/>
            </w:pPr>
            <w:r w:rsidRPr="00E100FF">
              <w:t>Forgot about requirement</w:t>
            </w:r>
          </w:p>
          <w:p w14:paraId="6EF0656A" w14:textId="77777777" w:rsidR="00FC3A3C" w:rsidRPr="00E100FF" w:rsidRDefault="00FC3A3C" w:rsidP="00A122F5">
            <w:pPr>
              <w:pStyle w:val="guidelinetext"/>
              <w:numPr>
                <w:ilvl w:val="0"/>
                <w:numId w:val="7"/>
              </w:numPr>
              <w:spacing w:before="60" w:after="60" w:line="240" w:lineRule="auto"/>
              <w:ind w:left="284" w:hanging="284"/>
            </w:pPr>
            <w:r w:rsidRPr="00E100FF">
              <w:t>Medical/health reason—could not return Plan</w:t>
            </w:r>
          </w:p>
          <w:p w14:paraId="176F81D7" w14:textId="77777777" w:rsidR="00FC3A3C" w:rsidRPr="00E100FF" w:rsidRDefault="00FC3A3C" w:rsidP="00A122F5">
            <w:pPr>
              <w:pStyle w:val="guidelinetext"/>
              <w:numPr>
                <w:ilvl w:val="0"/>
                <w:numId w:val="7"/>
              </w:numPr>
              <w:spacing w:before="60" w:after="60" w:line="240" w:lineRule="auto"/>
              <w:ind w:left="284" w:hanging="284"/>
            </w:pPr>
            <w:r w:rsidRPr="00E100FF">
              <w:t>Caring/family reasons—could not return Plan</w:t>
            </w:r>
          </w:p>
          <w:p w14:paraId="2BD4D6AB" w14:textId="77777777" w:rsidR="00FC3A3C" w:rsidRPr="00E100FF" w:rsidRDefault="00FC3A3C" w:rsidP="00A122F5">
            <w:pPr>
              <w:pStyle w:val="guidelinetext"/>
              <w:numPr>
                <w:ilvl w:val="0"/>
                <w:numId w:val="7"/>
              </w:numPr>
              <w:spacing w:before="60" w:after="60" w:line="240" w:lineRule="auto"/>
              <w:ind w:left="284" w:hanging="284"/>
            </w:pPr>
            <w:r w:rsidRPr="00E100FF">
              <w:t>Travel/transport issues—could not return Plan</w:t>
            </w:r>
          </w:p>
        </w:tc>
      </w:tr>
    </w:tbl>
    <w:p w14:paraId="63DCCE4E" w14:textId="77777777" w:rsidR="00FC3A3C" w:rsidRPr="00E100FF" w:rsidRDefault="00FC3A3C"/>
    <w:p w14:paraId="28E374A2" w14:textId="77777777" w:rsidR="00FC3A3C" w:rsidRPr="00E100FF" w:rsidRDefault="00FC3A3C">
      <w:r w:rsidRPr="00E100FF">
        <w:br w:type="page"/>
      </w:r>
    </w:p>
    <w:tbl>
      <w:tblPr>
        <w:tblStyle w:val="ListTable2"/>
        <w:tblW w:w="0" w:type="auto"/>
        <w:tblLook w:val="0420" w:firstRow="1" w:lastRow="0" w:firstColumn="0" w:lastColumn="0" w:noHBand="0" w:noVBand="1"/>
        <w:tblCaption w:val="Valid Reason assessment options: failure to satisfactorily meet a Job Search Requirement"/>
        <w:tblDescription w:val="This table replicates the drop-down menu options in the system when a provider records that the job seeker does or does not have a Valid Reason for failing to satisfactorily meet a Job Search Requirement."/>
      </w:tblPr>
      <w:tblGrid>
        <w:gridCol w:w="4508"/>
        <w:gridCol w:w="4508"/>
      </w:tblGrid>
      <w:tr w:rsidR="00FC3A3C" w:rsidRPr="00E100FF" w14:paraId="0A06355C"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38FE2CB7" w14:textId="77777777" w:rsidR="00FC3A3C" w:rsidRPr="00E100FF" w:rsidRDefault="00FC3A3C" w:rsidP="00FC3A3C">
            <w:pPr>
              <w:spacing w:after="120"/>
            </w:pPr>
            <w:r w:rsidRPr="00E100FF">
              <w:lastRenderedPageBreak/>
              <w:t>Failure to satisfactorily meet a Job Search Requirement</w:t>
            </w:r>
          </w:p>
        </w:tc>
      </w:tr>
      <w:tr w:rsidR="00FC3A3C" w:rsidRPr="00E100FF" w14:paraId="33206420" w14:textId="77777777" w:rsidTr="00BE5DC0">
        <w:trPr>
          <w:cnfStyle w:val="000000100000" w:firstRow="0" w:lastRow="0" w:firstColumn="0" w:lastColumn="0" w:oddVBand="0" w:evenVBand="0" w:oddHBand="1" w:evenHBand="0" w:firstRowFirstColumn="0" w:firstRowLastColumn="0" w:lastRowFirstColumn="0" w:lastRowLastColumn="0"/>
        </w:trPr>
        <w:tc>
          <w:tcPr>
            <w:tcW w:w="4508" w:type="dxa"/>
            <w:shd w:val="clear" w:color="auto" w:fill="CCCCCC"/>
          </w:tcPr>
          <w:p w14:paraId="2B39CBD6" w14:textId="77777777" w:rsidR="00FC3A3C" w:rsidRPr="00E100FF" w:rsidRDefault="00FC3A3C" w:rsidP="00BE5DC0">
            <w:pPr>
              <w:spacing w:before="60" w:after="60"/>
              <w:rPr>
                <w:b/>
                <w:bCs/>
              </w:rPr>
            </w:pPr>
            <w:r w:rsidRPr="00E100FF">
              <w:rPr>
                <w:b/>
                <w:bCs/>
              </w:rPr>
              <w:t>Reasons accepted</w:t>
            </w:r>
          </w:p>
        </w:tc>
        <w:tc>
          <w:tcPr>
            <w:tcW w:w="4508" w:type="dxa"/>
            <w:tcBorders>
              <w:bottom w:val="single" w:sz="4" w:space="0" w:color="666666" w:themeColor="text1" w:themeTint="99"/>
            </w:tcBorders>
            <w:shd w:val="clear" w:color="auto" w:fill="CCCCCC"/>
          </w:tcPr>
          <w:p w14:paraId="634D9A2C" w14:textId="77777777" w:rsidR="00FC3A3C" w:rsidRPr="00E100FF" w:rsidRDefault="00FC3A3C" w:rsidP="00BE5DC0">
            <w:pPr>
              <w:spacing w:before="60" w:after="60"/>
              <w:rPr>
                <w:b/>
              </w:rPr>
            </w:pPr>
            <w:r w:rsidRPr="00E100FF">
              <w:rPr>
                <w:b/>
              </w:rPr>
              <w:t>Reasons not accepted</w:t>
            </w:r>
          </w:p>
        </w:tc>
      </w:tr>
      <w:tr w:rsidR="00FC3A3C" w:rsidRPr="00E100FF" w14:paraId="6B30D73E" w14:textId="77777777" w:rsidTr="00BE5DC0">
        <w:tc>
          <w:tcPr>
            <w:tcW w:w="4508" w:type="dxa"/>
            <w:tcBorders>
              <w:right w:val="single" w:sz="4" w:space="0" w:color="auto"/>
            </w:tcBorders>
          </w:tcPr>
          <w:p w14:paraId="7CADE6CE" w14:textId="77777777" w:rsidR="00FC3A3C" w:rsidRPr="00E100FF" w:rsidRDefault="00FC3A3C" w:rsidP="00A122F5">
            <w:pPr>
              <w:pStyle w:val="guidelinetext"/>
              <w:numPr>
                <w:ilvl w:val="0"/>
                <w:numId w:val="7"/>
              </w:numPr>
              <w:spacing w:before="60" w:after="60" w:line="240" w:lineRule="auto"/>
              <w:ind w:left="284" w:hanging="284"/>
            </w:pPr>
            <w:r w:rsidRPr="00E100FF">
              <w:t>Caring/family duties that were significant—no exemption</w:t>
            </w:r>
          </w:p>
          <w:p w14:paraId="367C5C1B" w14:textId="77777777" w:rsidR="00FC3A3C" w:rsidRPr="00E100FF" w:rsidRDefault="00FC3A3C" w:rsidP="00A122F5">
            <w:pPr>
              <w:pStyle w:val="guidelinetext"/>
              <w:numPr>
                <w:ilvl w:val="0"/>
                <w:numId w:val="7"/>
              </w:numPr>
              <w:spacing w:before="60" w:after="60" w:line="240" w:lineRule="auto"/>
              <w:ind w:left="284" w:hanging="284"/>
            </w:pPr>
            <w:r w:rsidRPr="00E100FF">
              <w:t>Cultural business for extended period</w:t>
            </w:r>
          </w:p>
          <w:p w14:paraId="5BE6479B" w14:textId="77777777" w:rsidR="00FC3A3C" w:rsidRPr="00E100FF" w:rsidRDefault="00FC3A3C" w:rsidP="00A122F5">
            <w:pPr>
              <w:pStyle w:val="guidelinetext"/>
              <w:numPr>
                <w:ilvl w:val="0"/>
                <w:numId w:val="7"/>
              </w:numPr>
              <w:spacing w:before="60" w:after="60" w:line="240" w:lineRule="auto"/>
              <w:ind w:left="284" w:hanging="284"/>
            </w:pPr>
            <w:r w:rsidRPr="00E100FF">
              <w:t>Housing instability issues</w:t>
            </w:r>
          </w:p>
          <w:p w14:paraId="2C55F04F" w14:textId="77777777" w:rsidR="00FC3A3C" w:rsidRPr="00E100FF" w:rsidRDefault="00FC3A3C" w:rsidP="00A122F5">
            <w:pPr>
              <w:pStyle w:val="guidelinetext"/>
              <w:numPr>
                <w:ilvl w:val="0"/>
                <w:numId w:val="7"/>
              </w:numPr>
              <w:spacing w:before="60" w:after="60" w:line="240" w:lineRule="auto"/>
              <w:ind w:left="284" w:hanging="284"/>
            </w:pPr>
            <w:r w:rsidRPr="00E100FF">
              <w:t>Legal requirements impacted job search</w:t>
            </w:r>
          </w:p>
          <w:p w14:paraId="77F0C8DC" w14:textId="77777777" w:rsidR="00FC3A3C" w:rsidRPr="00E100FF" w:rsidRDefault="00FC3A3C" w:rsidP="00A122F5">
            <w:pPr>
              <w:pStyle w:val="guidelinetext"/>
              <w:numPr>
                <w:ilvl w:val="0"/>
                <w:numId w:val="7"/>
              </w:numPr>
              <w:spacing w:before="60" w:after="60" w:line="240" w:lineRule="auto"/>
              <w:ind w:left="284" w:hanging="284"/>
            </w:pPr>
            <w:r w:rsidRPr="00E100FF">
              <w:t>Local issue/natural disaster impacted job search</w:t>
            </w:r>
          </w:p>
          <w:p w14:paraId="6B5688AB" w14:textId="77777777" w:rsidR="00FC3A3C" w:rsidRPr="00E100FF" w:rsidRDefault="00FC3A3C" w:rsidP="00A122F5">
            <w:pPr>
              <w:pStyle w:val="guidelinetext"/>
              <w:numPr>
                <w:ilvl w:val="0"/>
                <w:numId w:val="7"/>
              </w:numPr>
              <w:spacing w:before="60" w:after="60" w:line="240" w:lineRule="auto"/>
              <w:ind w:left="284" w:hanging="284"/>
            </w:pPr>
            <w:r w:rsidRPr="00E100FF">
              <w:t>Medical/health reason—no exemption</w:t>
            </w:r>
          </w:p>
          <w:p w14:paraId="71C605EC" w14:textId="77777777" w:rsidR="00FC3A3C" w:rsidRPr="00E100FF" w:rsidRDefault="00FC3A3C" w:rsidP="00A122F5">
            <w:pPr>
              <w:pStyle w:val="guidelinetext"/>
              <w:numPr>
                <w:ilvl w:val="0"/>
                <w:numId w:val="7"/>
              </w:numPr>
              <w:spacing w:before="60" w:after="60" w:line="240" w:lineRule="auto"/>
              <w:ind w:left="284" w:hanging="284"/>
            </w:pPr>
            <w:r w:rsidRPr="00E100FF">
              <w:t>Major personal crisis—no exemption</w:t>
            </w:r>
          </w:p>
        </w:tc>
        <w:tc>
          <w:tcPr>
            <w:tcW w:w="4508" w:type="dxa"/>
            <w:tcBorders>
              <w:left w:val="single" w:sz="4" w:space="0" w:color="auto"/>
            </w:tcBorders>
          </w:tcPr>
          <w:p w14:paraId="54DE2E09" w14:textId="77777777" w:rsidR="00FC3A3C" w:rsidRPr="00E100FF" w:rsidRDefault="00FC3A3C" w:rsidP="00A122F5">
            <w:pPr>
              <w:pStyle w:val="guidelinetext"/>
              <w:numPr>
                <w:ilvl w:val="0"/>
                <w:numId w:val="7"/>
              </w:numPr>
              <w:spacing w:before="60" w:after="60" w:line="240" w:lineRule="auto"/>
              <w:ind w:left="284" w:hanging="284"/>
            </w:pPr>
            <w:r w:rsidRPr="00E100FF">
              <w:t>Away from home/on holidays</w:t>
            </w:r>
          </w:p>
          <w:p w14:paraId="6A99007C" w14:textId="77777777" w:rsidR="00FC3A3C" w:rsidRPr="00E100FF" w:rsidRDefault="00FC3A3C" w:rsidP="00A122F5">
            <w:pPr>
              <w:pStyle w:val="guidelinetext"/>
              <w:numPr>
                <w:ilvl w:val="0"/>
                <w:numId w:val="7"/>
              </w:numPr>
              <w:spacing w:before="60" w:after="60" w:line="240" w:lineRule="auto"/>
              <w:ind w:left="284" w:hanging="284"/>
            </w:pPr>
            <w:r w:rsidRPr="00E100FF">
              <w:t>Caring/family requirements affected job search</w:t>
            </w:r>
          </w:p>
          <w:p w14:paraId="0AB4807F" w14:textId="77777777" w:rsidR="00FC3A3C" w:rsidRPr="00E100FF" w:rsidRDefault="00FC3A3C" w:rsidP="00A122F5">
            <w:pPr>
              <w:pStyle w:val="guidelinetext"/>
              <w:numPr>
                <w:ilvl w:val="0"/>
                <w:numId w:val="7"/>
              </w:numPr>
              <w:spacing w:before="60" w:after="60" w:line="240" w:lineRule="auto"/>
              <w:ind w:left="284" w:hanging="284"/>
            </w:pPr>
            <w:r w:rsidRPr="00E100FF">
              <w:t>Claims other requirements affected job search</w:t>
            </w:r>
          </w:p>
          <w:p w14:paraId="49B24DBF" w14:textId="77777777" w:rsidR="00FC3A3C" w:rsidRPr="00E100FF" w:rsidRDefault="00FC3A3C" w:rsidP="00A122F5">
            <w:pPr>
              <w:pStyle w:val="guidelinetext"/>
              <w:numPr>
                <w:ilvl w:val="0"/>
                <w:numId w:val="7"/>
              </w:numPr>
              <w:spacing w:before="60" w:after="60" w:line="240" w:lineRule="auto"/>
              <w:ind w:left="284" w:hanging="284"/>
            </w:pPr>
            <w:r w:rsidRPr="00E100FF">
              <w:t>Does not believe suitable jobs are available</w:t>
            </w:r>
          </w:p>
          <w:p w14:paraId="585D6869" w14:textId="77777777" w:rsidR="00FC3A3C" w:rsidRPr="00E100FF" w:rsidRDefault="00FC3A3C" w:rsidP="00A122F5">
            <w:pPr>
              <w:pStyle w:val="guidelinetext"/>
              <w:numPr>
                <w:ilvl w:val="0"/>
                <w:numId w:val="7"/>
              </w:numPr>
              <w:spacing w:before="60" w:after="60" w:line="240" w:lineRule="auto"/>
              <w:ind w:left="284" w:hanging="284"/>
            </w:pPr>
            <w:r w:rsidRPr="00E100FF">
              <w:t>Does not want to apply for jobs</w:t>
            </w:r>
          </w:p>
          <w:p w14:paraId="127B5DB0" w14:textId="77777777" w:rsidR="00FC3A3C" w:rsidRPr="00E100FF" w:rsidRDefault="00FC3A3C" w:rsidP="00A122F5">
            <w:pPr>
              <w:pStyle w:val="guidelinetext"/>
              <w:numPr>
                <w:ilvl w:val="0"/>
                <w:numId w:val="7"/>
              </w:numPr>
              <w:spacing w:before="60" w:after="60" w:line="240" w:lineRule="auto"/>
              <w:ind w:left="284" w:hanging="284"/>
            </w:pPr>
            <w:r w:rsidRPr="00E100FF">
              <w:t>Does not want to apply for jobs using different methods</w:t>
            </w:r>
          </w:p>
          <w:p w14:paraId="21C5DEBD" w14:textId="77777777" w:rsidR="00FC3A3C" w:rsidRPr="00E100FF" w:rsidRDefault="00FC3A3C" w:rsidP="00A122F5">
            <w:pPr>
              <w:pStyle w:val="guidelinetext"/>
              <w:numPr>
                <w:ilvl w:val="0"/>
                <w:numId w:val="7"/>
              </w:numPr>
              <w:spacing w:before="60" w:after="60" w:line="240" w:lineRule="auto"/>
              <w:ind w:left="284" w:hanging="284"/>
            </w:pPr>
            <w:r w:rsidRPr="00E100FF">
              <w:t>Does not want to look for work in diverse industries</w:t>
            </w:r>
          </w:p>
          <w:p w14:paraId="3EFEBC2C" w14:textId="77777777" w:rsidR="00FC3A3C" w:rsidRPr="00E100FF" w:rsidRDefault="00FC3A3C" w:rsidP="00A122F5">
            <w:pPr>
              <w:pStyle w:val="guidelinetext"/>
              <w:numPr>
                <w:ilvl w:val="0"/>
                <w:numId w:val="7"/>
              </w:numPr>
              <w:spacing w:before="60" w:after="60" w:line="240" w:lineRule="auto"/>
              <w:ind w:left="284" w:hanging="284"/>
            </w:pPr>
            <w:r w:rsidRPr="00E100FF">
              <w:t>Does not want to tailor applications to industry</w:t>
            </w:r>
          </w:p>
          <w:p w14:paraId="4D85B0B6" w14:textId="77777777" w:rsidR="00FC3A3C" w:rsidRPr="00E100FF" w:rsidRDefault="00FC3A3C" w:rsidP="00A122F5">
            <w:pPr>
              <w:pStyle w:val="guidelinetext"/>
              <w:numPr>
                <w:ilvl w:val="0"/>
                <w:numId w:val="7"/>
              </w:numPr>
              <w:spacing w:before="60" w:after="60" w:line="240" w:lineRule="auto"/>
              <w:ind w:left="284" w:hanging="284"/>
            </w:pPr>
            <w:r w:rsidRPr="00E100FF">
              <w:t>Forgot about job search/got due date wrong</w:t>
            </w:r>
          </w:p>
          <w:p w14:paraId="1CD90FF5" w14:textId="77777777" w:rsidR="00FC3A3C" w:rsidRPr="00E100FF" w:rsidRDefault="00FC3A3C" w:rsidP="00A122F5">
            <w:pPr>
              <w:pStyle w:val="guidelinetext"/>
              <w:numPr>
                <w:ilvl w:val="0"/>
                <w:numId w:val="7"/>
              </w:numPr>
              <w:spacing w:before="60" w:after="60" w:line="240" w:lineRule="auto"/>
              <w:ind w:left="284" w:hanging="284"/>
            </w:pPr>
            <w:r w:rsidRPr="00E100FF">
              <w:t>Housing instability</w:t>
            </w:r>
          </w:p>
          <w:p w14:paraId="4E45FBAD" w14:textId="77777777" w:rsidR="00FC3A3C" w:rsidRPr="00E100FF" w:rsidRDefault="00FC3A3C" w:rsidP="00A122F5">
            <w:pPr>
              <w:pStyle w:val="guidelinetext"/>
              <w:numPr>
                <w:ilvl w:val="0"/>
                <w:numId w:val="7"/>
              </w:numPr>
              <w:spacing w:before="60" w:after="60" w:line="240" w:lineRule="auto"/>
              <w:ind w:left="284" w:hanging="284"/>
            </w:pPr>
            <w:r w:rsidRPr="00E100FF">
              <w:t>Medical/health reasons</w:t>
            </w:r>
          </w:p>
          <w:p w14:paraId="6DD4F53C" w14:textId="77777777" w:rsidR="00FC3A3C" w:rsidRPr="00E100FF" w:rsidRDefault="00FC3A3C" w:rsidP="00A122F5">
            <w:pPr>
              <w:pStyle w:val="guidelinetext"/>
              <w:numPr>
                <w:ilvl w:val="0"/>
                <w:numId w:val="7"/>
              </w:numPr>
              <w:spacing w:before="60" w:after="60" w:line="240" w:lineRule="auto"/>
              <w:ind w:left="284" w:hanging="284"/>
            </w:pPr>
            <w:r w:rsidRPr="00E100FF">
              <w:t>States not required to look for work</w:t>
            </w:r>
          </w:p>
          <w:p w14:paraId="1DD0F363" w14:textId="77777777" w:rsidR="00FC3A3C" w:rsidRPr="00E100FF" w:rsidRDefault="00FC3A3C" w:rsidP="00A122F5">
            <w:pPr>
              <w:pStyle w:val="guidelinetext"/>
              <w:numPr>
                <w:ilvl w:val="0"/>
                <w:numId w:val="7"/>
              </w:numPr>
              <w:spacing w:before="60" w:after="60" w:line="240" w:lineRule="auto"/>
              <w:ind w:left="284" w:hanging="284"/>
            </w:pPr>
            <w:r w:rsidRPr="00E100FF">
              <w:t>States too many job searches required</w:t>
            </w:r>
          </w:p>
          <w:p w14:paraId="7415E8B7" w14:textId="77777777" w:rsidR="00FC3A3C" w:rsidRPr="00E100FF" w:rsidRDefault="00FC3A3C" w:rsidP="00A122F5">
            <w:pPr>
              <w:pStyle w:val="guidelinetext"/>
              <w:numPr>
                <w:ilvl w:val="0"/>
                <w:numId w:val="7"/>
              </w:numPr>
              <w:spacing w:before="60" w:after="60" w:line="240" w:lineRule="auto"/>
              <w:ind w:left="284" w:hanging="284"/>
            </w:pPr>
            <w:r w:rsidRPr="00E100FF">
              <w:t>Technology issue—claims could not submit efforts online</w:t>
            </w:r>
          </w:p>
          <w:p w14:paraId="078DA6D3" w14:textId="77777777" w:rsidR="00FC3A3C" w:rsidRPr="00E100FF" w:rsidRDefault="00FC3A3C" w:rsidP="00A122F5">
            <w:pPr>
              <w:pStyle w:val="guidelinetext"/>
              <w:numPr>
                <w:ilvl w:val="0"/>
                <w:numId w:val="7"/>
              </w:numPr>
              <w:spacing w:before="60" w:after="60" w:line="240" w:lineRule="auto"/>
              <w:ind w:left="284" w:hanging="284"/>
            </w:pPr>
            <w:r w:rsidRPr="00E100FF">
              <w:t>Technology issue—reported job search efforts incorrectly</w:t>
            </w:r>
          </w:p>
          <w:p w14:paraId="6045A752" w14:textId="77777777" w:rsidR="00FC3A3C" w:rsidRPr="00E100FF" w:rsidRDefault="00FC3A3C" w:rsidP="00A122F5">
            <w:pPr>
              <w:pStyle w:val="guidelinetext"/>
              <w:numPr>
                <w:ilvl w:val="0"/>
                <w:numId w:val="7"/>
              </w:numPr>
              <w:spacing w:before="60" w:after="60" w:line="240" w:lineRule="auto"/>
              <w:ind w:left="284" w:hanging="284"/>
            </w:pPr>
            <w:r w:rsidRPr="00E100FF">
              <w:t>Thinks quality of applications is satisfactory</w:t>
            </w:r>
          </w:p>
        </w:tc>
      </w:tr>
    </w:tbl>
    <w:p w14:paraId="4BBE594A" w14:textId="77777777" w:rsidR="00FC3A3C" w:rsidRPr="00E100FF" w:rsidRDefault="00FC3A3C"/>
    <w:p w14:paraId="607437C9" w14:textId="77777777" w:rsidR="00FC3A3C" w:rsidRPr="00E100FF" w:rsidRDefault="00FC3A3C">
      <w:r w:rsidRPr="00E100FF">
        <w:br w:type="page"/>
      </w:r>
    </w:p>
    <w:tbl>
      <w:tblPr>
        <w:tblStyle w:val="ListTable2"/>
        <w:tblW w:w="0" w:type="auto"/>
        <w:tblLook w:val="0420" w:firstRow="1" w:lastRow="0" w:firstColumn="0" w:lastColumn="0" w:noHBand="0" w:noVBand="1"/>
        <w:tblCaption w:val="Valid Reason assessment options: failure to act on a job referral"/>
        <w:tblDescription w:val="This table replicates the drop-down menu options in the system when a provider records that the job seeker does or does not have a Valid Reason for bfailing to act on a job referral."/>
      </w:tblPr>
      <w:tblGrid>
        <w:gridCol w:w="4508"/>
        <w:gridCol w:w="4508"/>
      </w:tblGrid>
      <w:tr w:rsidR="00FC3A3C" w:rsidRPr="00E100FF" w14:paraId="6B76F076"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658CF3EE" w14:textId="77777777" w:rsidR="00FC3A3C" w:rsidRPr="00E100FF" w:rsidRDefault="00FC3A3C" w:rsidP="00FC3A3C">
            <w:pPr>
              <w:spacing w:after="120"/>
            </w:pPr>
            <w:r w:rsidRPr="00E100FF">
              <w:lastRenderedPageBreak/>
              <w:t>Failure to act on a job referral</w:t>
            </w:r>
          </w:p>
        </w:tc>
      </w:tr>
      <w:tr w:rsidR="00FC3A3C" w:rsidRPr="00E100FF" w14:paraId="4EAB806B" w14:textId="77777777" w:rsidTr="00BE5DC0">
        <w:trPr>
          <w:cnfStyle w:val="000000100000" w:firstRow="0" w:lastRow="0" w:firstColumn="0" w:lastColumn="0" w:oddVBand="0" w:evenVBand="0" w:oddHBand="1" w:evenHBand="0" w:firstRowFirstColumn="0" w:firstRowLastColumn="0" w:lastRowFirstColumn="0" w:lastRowLastColumn="0"/>
        </w:trPr>
        <w:tc>
          <w:tcPr>
            <w:tcW w:w="4508" w:type="dxa"/>
            <w:shd w:val="clear" w:color="auto" w:fill="CCCCCC"/>
          </w:tcPr>
          <w:p w14:paraId="4CF3DA80" w14:textId="77777777" w:rsidR="00FC3A3C" w:rsidRPr="00E100FF" w:rsidRDefault="00FC3A3C" w:rsidP="00BE5DC0">
            <w:pPr>
              <w:spacing w:before="60" w:after="60"/>
              <w:rPr>
                <w:b/>
                <w:bCs/>
              </w:rPr>
            </w:pPr>
            <w:r w:rsidRPr="00E100FF">
              <w:rPr>
                <w:b/>
                <w:bCs/>
              </w:rPr>
              <w:t>Reasons accepted</w:t>
            </w:r>
          </w:p>
        </w:tc>
        <w:tc>
          <w:tcPr>
            <w:tcW w:w="4508" w:type="dxa"/>
            <w:tcBorders>
              <w:bottom w:val="single" w:sz="4" w:space="0" w:color="666666" w:themeColor="text1" w:themeTint="99"/>
            </w:tcBorders>
            <w:shd w:val="clear" w:color="auto" w:fill="CCCCCC"/>
          </w:tcPr>
          <w:p w14:paraId="42122F40" w14:textId="77777777" w:rsidR="00FC3A3C" w:rsidRPr="00E100FF" w:rsidRDefault="00FC3A3C" w:rsidP="00BE5DC0">
            <w:pPr>
              <w:spacing w:before="60" w:after="60"/>
              <w:rPr>
                <w:b/>
              </w:rPr>
            </w:pPr>
            <w:r w:rsidRPr="00E100FF">
              <w:rPr>
                <w:b/>
              </w:rPr>
              <w:t>Reasons not accepted</w:t>
            </w:r>
          </w:p>
        </w:tc>
      </w:tr>
      <w:tr w:rsidR="00FC3A3C" w:rsidRPr="00E100FF" w14:paraId="2DDB5F9D" w14:textId="77777777" w:rsidTr="00BE5DC0">
        <w:tc>
          <w:tcPr>
            <w:tcW w:w="4508" w:type="dxa"/>
            <w:tcBorders>
              <w:right w:val="single" w:sz="4" w:space="0" w:color="auto"/>
            </w:tcBorders>
          </w:tcPr>
          <w:p w14:paraId="246A5E5E" w14:textId="77777777" w:rsidR="00120A86" w:rsidRPr="00E100FF" w:rsidRDefault="00120A86" w:rsidP="00A122F5">
            <w:pPr>
              <w:pStyle w:val="guidelinetext"/>
              <w:numPr>
                <w:ilvl w:val="0"/>
                <w:numId w:val="7"/>
              </w:numPr>
              <w:spacing w:before="60" w:after="60" w:line="240" w:lineRule="auto"/>
              <w:ind w:left="284" w:hanging="284"/>
            </w:pPr>
            <w:r w:rsidRPr="00E100FF">
              <w:t>Caring/family duties were significant—no exemption</w:t>
            </w:r>
          </w:p>
          <w:p w14:paraId="1FB2F94B" w14:textId="77777777" w:rsidR="00120A86" w:rsidRPr="00E100FF" w:rsidRDefault="00120A86" w:rsidP="00A122F5">
            <w:pPr>
              <w:pStyle w:val="guidelinetext"/>
              <w:numPr>
                <w:ilvl w:val="0"/>
                <w:numId w:val="7"/>
              </w:numPr>
              <w:spacing w:before="60" w:after="60" w:line="240" w:lineRule="auto"/>
              <w:ind w:left="284" w:hanging="284"/>
            </w:pPr>
            <w:r w:rsidRPr="00E100FF">
              <w:t>Commute to/from workplace—distance too great/expensive</w:t>
            </w:r>
          </w:p>
          <w:p w14:paraId="30126E1D" w14:textId="77777777" w:rsidR="00120A86" w:rsidRPr="00E100FF" w:rsidRDefault="00120A86" w:rsidP="00A122F5">
            <w:pPr>
              <w:pStyle w:val="guidelinetext"/>
              <w:numPr>
                <w:ilvl w:val="0"/>
                <w:numId w:val="7"/>
              </w:numPr>
              <w:spacing w:before="60" w:after="60" w:line="240" w:lineRule="auto"/>
              <w:ind w:left="284" w:hanging="284"/>
            </w:pPr>
            <w:r w:rsidRPr="00E100FF">
              <w:t>Conditions or pay not suitable</w:t>
            </w:r>
          </w:p>
          <w:p w14:paraId="4E172D65" w14:textId="482DE65C" w:rsidR="00120A86" w:rsidRPr="00E100FF" w:rsidRDefault="00120A86" w:rsidP="00A122F5">
            <w:pPr>
              <w:pStyle w:val="guidelinetext"/>
              <w:numPr>
                <w:ilvl w:val="0"/>
                <w:numId w:val="7"/>
              </w:numPr>
              <w:spacing w:before="60" w:after="60" w:line="240" w:lineRule="auto"/>
              <w:ind w:left="284" w:hanging="284"/>
            </w:pPr>
            <w:r w:rsidRPr="00E100FF">
              <w:t>Conditions/skills for job beyond job seeker</w:t>
            </w:r>
            <w:bookmarkStart w:id="62" w:name="_Ref21093621"/>
            <w:r w:rsidR="00A729D4">
              <w:rPr>
                <w:rStyle w:val="FootnoteReference"/>
              </w:rPr>
              <w:footnoteReference w:id="5"/>
            </w:r>
            <w:bookmarkEnd w:id="62"/>
            <w:r w:rsidRPr="00E100FF">
              <w:t xml:space="preserve"> capacity</w:t>
            </w:r>
          </w:p>
          <w:p w14:paraId="6A3553E1" w14:textId="77777777" w:rsidR="00120A86" w:rsidRPr="00E100FF" w:rsidRDefault="00120A86" w:rsidP="00A122F5">
            <w:pPr>
              <w:pStyle w:val="guidelinetext"/>
              <w:numPr>
                <w:ilvl w:val="0"/>
                <w:numId w:val="7"/>
              </w:numPr>
              <w:spacing w:before="60" w:after="60" w:line="240" w:lineRule="auto"/>
              <w:ind w:left="284" w:hanging="284"/>
            </w:pPr>
            <w:r w:rsidRPr="00E100FF">
              <w:t>Cultural business for extended period</w:t>
            </w:r>
          </w:p>
          <w:p w14:paraId="1ADFD6ED" w14:textId="77777777" w:rsidR="00120A86" w:rsidRPr="00E100FF" w:rsidRDefault="00120A86" w:rsidP="00A122F5">
            <w:pPr>
              <w:pStyle w:val="guidelinetext"/>
              <w:numPr>
                <w:ilvl w:val="0"/>
                <w:numId w:val="7"/>
              </w:numPr>
              <w:spacing w:before="60" w:after="60" w:line="240" w:lineRule="auto"/>
              <w:ind w:left="284" w:hanging="284"/>
            </w:pPr>
            <w:r w:rsidRPr="00E100FF">
              <w:t>Cultural—workplace unsuitable for cultural/religious reasons</w:t>
            </w:r>
          </w:p>
          <w:p w14:paraId="18450310" w14:textId="77777777" w:rsidR="00120A86" w:rsidRPr="00E100FF" w:rsidRDefault="00120A86" w:rsidP="00A122F5">
            <w:pPr>
              <w:pStyle w:val="guidelinetext"/>
              <w:numPr>
                <w:ilvl w:val="0"/>
                <w:numId w:val="7"/>
              </w:numPr>
              <w:spacing w:before="60" w:after="60" w:line="240" w:lineRule="auto"/>
              <w:ind w:left="284" w:hanging="284"/>
            </w:pPr>
            <w:r w:rsidRPr="00E100FF">
              <w:t>Housing instability issues</w:t>
            </w:r>
          </w:p>
          <w:p w14:paraId="2A9342CC" w14:textId="77777777" w:rsidR="00120A86" w:rsidRPr="00E100FF" w:rsidRDefault="00120A86" w:rsidP="00A122F5">
            <w:pPr>
              <w:pStyle w:val="guidelinetext"/>
              <w:numPr>
                <w:ilvl w:val="0"/>
                <w:numId w:val="7"/>
              </w:numPr>
              <w:spacing w:before="60" w:after="60" w:line="240" w:lineRule="auto"/>
              <w:ind w:left="284" w:hanging="284"/>
            </w:pPr>
            <w:r w:rsidRPr="00E100FF">
              <w:t>Legal requirements prevented compliance</w:t>
            </w:r>
          </w:p>
          <w:p w14:paraId="6E76589C" w14:textId="77777777" w:rsidR="00120A86" w:rsidRPr="00E100FF" w:rsidRDefault="00120A86" w:rsidP="00A122F5">
            <w:pPr>
              <w:pStyle w:val="guidelinetext"/>
              <w:numPr>
                <w:ilvl w:val="0"/>
                <w:numId w:val="7"/>
              </w:numPr>
              <w:spacing w:before="60" w:after="60" w:line="240" w:lineRule="auto"/>
              <w:ind w:left="284" w:hanging="284"/>
            </w:pPr>
            <w:r w:rsidRPr="00E100FF">
              <w:t>Local issue/natural disaster prevented compliance</w:t>
            </w:r>
          </w:p>
          <w:p w14:paraId="4D3243F8" w14:textId="4B8C5AD6" w:rsidR="00120A86" w:rsidRPr="00E100FF" w:rsidRDefault="00120A86" w:rsidP="00A122F5">
            <w:pPr>
              <w:pStyle w:val="guidelinetext"/>
              <w:numPr>
                <w:ilvl w:val="0"/>
                <w:numId w:val="7"/>
              </w:numPr>
              <w:spacing w:before="60" w:after="60" w:line="240" w:lineRule="auto"/>
              <w:ind w:left="284" w:hanging="284"/>
            </w:pPr>
            <w:r w:rsidRPr="00E100FF">
              <w:t>Major personal crisis affected job seeker</w:t>
            </w:r>
            <w:r w:rsidR="00E541A5" w:rsidRPr="00E541A5">
              <w:rPr>
                <w:rStyle w:val="FootnoteReference"/>
              </w:rPr>
              <w:t>*</w:t>
            </w:r>
          </w:p>
          <w:p w14:paraId="1C665F22" w14:textId="77777777" w:rsidR="00120A86" w:rsidRPr="00E100FF" w:rsidRDefault="00120A86" w:rsidP="00A122F5">
            <w:pPr>
              <w:pStyle w:val="guidelinetext"/>
              <w:numPr>
                <w:ilvl w:val="0"/>
                <w:numId w:val="7"/>
              </w:numPr>
              <w:spacing w:before="60" w:after="60" w:line="240" w:lineRule="auto"/>
              <w:ind w:left="284" w:hanging="284"/>
            </w:pPr>
            <w:r w:rsidRPr="00E100FF">
              <w:t>Medical/health reason prevented compliance</w:t>
            </w:r>
          </w:p>
          <w:p w14:paraId="1E5C4D42" w14:textId="77777777" w:rsidR="00120A86" w:rsidRPr="00E100FF" w:rsidRDefault="00120A86" w:rsidP="00A122F5">
            <w:pPr>
              <w:pStyle w:val="guidelinetext"/>
              <w:numPr>
                <w:ilvl w:val="0"/>
                <w:numId w:val="7"/>
              </w:numPr>
              <w:spacing w:before="60" w:after="60" w:line="240" w:lineRule="auto"/>
              <w:ind w:left="284" w:hanging="284"/>
            </w:pPr>
            <w:r w:rsidRPr="00E100FF">
              <w:t>Notification issue—not aware of requirement</w:t>
            </w:r>
          </w:p>
          <w:p w14:paraId="560C8F67" w14:textId="603AC84F" w:rsidR="00120A86" w:rsidRPr="00E100FF" w:rsidRDefault="00120A86" w:rsidP="00A122F5">
            <w:pPr>
              <w:pStyle w:val="guidelinetext"/>
              <w:numPr>
                <w:ilvl w:val="0"/>
                <w:numId w:val="7"/>
              </w:numPr>
              <w:spacing w:before="60" w:after="60" w:line="240" w:lineRule="auto"/>
              <w:ind w:left="284" w:hanging="284"/>
            </w:pPr>
            <w:r w:rsidRPr="00E100FF">
              <w:t>PCP—job seeker</w:t>
            </w:r>
            <w:r w:rsidR="00E541A5" w:rsidRPr="00E541A5">
              <w:rPr>
                <w:rStyle w:val="FootnoteReference"/>
              </w:rPr>
              <w:t>*</w:t>
            </w:r>
            <w:r w:rsidRPr="00E100FF">
              <w:t xml:space="preserve"> not better off financially</w:t>
            </w:r>
          </w:p>
          <w:p w14:paraId="3AE645A0" w14:textId="77777777" w:rsidR="00120A86" w:rsidRPr="00E100FF" w:rsidRDefault="00120A86" w:rsidP="00A122F5">
            <w:pPr>
              <w:pStyle w:val="guidelinetext"/>
              <w:numPr>
                <w:ilvl w:val="0"/>
                <w:numId w:val="7"/>
              </w:numPr>
              <w:spacing w:before="60" w:after="60" w:line="240" w:lineRule="auto"/>
              <w:ind w:left="284" w:hanging="284"/>
            </w:pPr>
            <w:r w:rsidRPr="00E100FF">
              <w:t>Technology—no access to technology to complete requirement</w:t>
            </w:r>
          </w:p>
          <w:p w14:paraId="2F09D17C" w14:textId="77777777" w:rsidR="00FC3A3C" w:rsidRPr="00E100FF" w:rsidRDefault="00120A86" w:rsidP="00A122F5">
            <w:pPr>
              <w:pStyle w:val="guidelinetext"/>
              <w:numPr>
                <w:ilvl w:val="0"/>
                <w:numId w:val="7"/>
              </w:numPr>
              <w:spacing w:before="60" w:after="60" w:line="240" w:lineRule="auto"/>
              <w:ind w:left="284" w:hanging="284"/>
            </w:pPr>
            <w:r w:rsidRPr="00E100FF">
              <w:t>Technology—no phone or credit to contact employer</w:t>
            </w:r>
          </w:p>
        </w:tc>
        <w:tc>
          <w:tcPr>
            <w:tcW w:w="4508" w:type="dxa"/>
            <w:tcBorders>
              <w:left w:val="single" w:sz="4" w:space="0" w:color="auto"/>
            </w:tcBorders>
          </w:tcPr>
          <w:p w14:paraId="26B64B07" w14:textId="77777777" w:rsidR="00120A86" w:rsidRPr="00E100FF" w:rsidRDefault="00120A86" w:rsidP="00A122F5">
            <w:pPr>
              <w:pStyle w:val="guidelinetext"/>
              <w:numPr>
                <w:ilvl w:val="0"/>
                <w:numId w:val="7"/>
              </w:numPr>
              <w:spacing w:before="60" w:after="60" w:line="240" w:lineRule="auto"/>
              <w:ind w:left="284" w:hanging="284"/>
            </w:pPr>
            <w:r w:rsidRPr="00E100FF">
              <w:t>Acted in a manner that did not result in a job offer/interview</w:t>
            </w:r>
          </w:p>
          <w:p w14:paraId="3A69223C" w14:textId="77777777" w:rsidR="00120A86" w:rsidRPr="00E100FF" w:rsidRDefault="00120A86" w:rsidP="00A122F5">
            <w:pPr>
              <w:pStyle w:val="guidelinetext"/>
              <w:numPr>
                <w:ilvl w:val="0"/>
                <w:numId w:val="7"/>
              </w:numPr>
              <w:spacing w:before="60" w:after="60" w:line="240" w:lineRule="auto"/>
              <w:ind w:left="284" w:hanging="284"/>
            </w:pPr>
            <w:r w:rsidRPr="00E100FF">
              <w:t>Away from home/on holiday</w:t>
            </w:r>
          </w:p>
          <w:p w14:paraId="6E5337B4" w14:textId="77777777" w:rsidR="00120A86" w:rsidRPr="00E100FF" w:rsidRDefault="00120A86" w:rsidP="00A122F5">
            <w:pPr>
              <w:pStyle w:val="guidelinetext"/>
              <w:numPr>
                <w:ilvl w:val="0"/>
                <w:numId w:val="7"/>
              </w:numPr>
              <w:spacing w:before="60" w:after="60" w:line="240" w:lineRule="auto"/>
              <w:ind w:left="284" w:hanging="284"/>
            </w:pPr>
            <w:r w:rsidRPr="00E100FF">
              <w:t>Believes not required to look for work</w:t>
            </w:r>
          </w:p>
          <w:p w14:paraId="098CE16A" w14:textId="77777777" w:rsidR="00120A86" w:rsidRPr="00E100FF" w:rsidRDefault="00120A86" w:rsidP="00A122F5">
            <w:pPr>
              <w:pStyle w:val="guidelinetext"/>
              <w:numPr>
                <w:ilvl w:val="0"/>
                <w:numId w:val="7"/>
              </w:numPr>
              <w:spacing w:before="60" w:after="60" w:line="240" w:lineRule="auto"/>
              <w:ind w:left="284" w:hanging="284"/>
            </w:pPr>
            <w:r w:rsidRPr="00E100FF">
              <w:t>Caring/family requirements</w:t>
            </w:r>
          </w:p>
          <w:p w14:paraId="7CB05E12" w14:textId="77777777" w:rsidR="00120A86" w:rsidRPr="00E100FF" w:rsidRDefault="00120A86" w:rsidP="00A122F5">
            <w:pPr>
              <w:pStyle w:val="guidelinetext"/>
              <w:numPr>
                <w:ilvl w:val="0"/>
                <w:numId w:val="7"/>
              </w:numPr>
              <w:spacing w:before="60" w:after="60" w:line="240" w:lineRule="auto"/>
              <w:ind w:left="284" w:hanging="284"/>
            </w:pPr>
            <w:r w:rsidRPr="00E100FF">
              <w:t>Caring—claims childcare will be too expensive if job offered</w:t>
            </w:r>
          </w:p>
          <w:p w14:paraId="1515CC15" w14:textId="77777777" w:rsidR="00120A86" w:rsidRPr="00E100FF" w:rsidRDefault="00120A86" w:rsidP="00A122F5">
            <w:pPr>
              <w:pStyle w:val="guidelinetext"/>
              <w:numPr>
                <w:ilvl w:val="0"/>
                <w:numId w:val="7"/>
              </w:numPr>
              <w:spacing w:before="60" w:after="60" w:line="240" w:lineRule="auto"/>
              <w:ind w:left="284" w:hanging="284"/>
            </w:pPr>
            <w:r w:rsidRPr="00E100FF">
              <w:t>Conditions—claims job does not match skills</w:t>
            </w:r>
          </w:p>
          <w:p w14:paraId="0042F8B5" w14:textId="77777777" w:rsidR="00120A86" w:rsidRPr="00E100FF" w:rsidRDefault="00120A86" w:rsidP="00A122F5">
            <w:pPr>
              <w:pStyle w:val="guidelinetext"/>
              <w:numPr>
                <w:ilvl w:val="0"/>
                <w:numId w:val="7"/>
              </w:numPr>
              <w:spacing w:before="60" w:after="60" w:line="240" w:lineRule="auto"/>
              <w:ind w:left="284" w:hanging="284"/>
            </w:pPr>
            <w:r w:rsidRPr="00E100FF">
              <w:t>Conditions—claims not in preferred employment industry</w:t>
            </w:r>
          </w:p>
          <w:p w14:paraId="244BD846" w14:textId="77777777" w:rsidR="00120A86" w:rsidRPr="00E100FF" w:rsidRDefault="00120A86" w:rsidP="00A122F5">
            <w:pPr>
              <w:pStyle w:val="guidelinetext"/>
              <w:numPr>
                <w:ilvl w:val="0"/>
                <w:numId w:val="7"/>
              </w:numPr>
              <w:spacing w:before="60" w:after="60" w:line="240" w:lineRule="auto"/>
              <w:ind w:left="284" w:hanging="284"/>
            </w:pPr>
            <w:r w:rsidRPr="00E100FF">
              <w:t>Conditions—claims too many or too few hours</w:t>
            </w:r>
          </w:p>
          <w:p w14:paraId="0CB4C8D4" w14:textId="77777777" w:rsidR="00120A86" w:rsidRPr="00E100FF" w:rsidRDefault="00120A86" w:rsidP="00A122F5">
            <w:pPr>
              <w:pStyle w:val="guidelinetext"/>
              <w:numPr>
                <w:ilvl w:val="0"/>
                <w:numId w:val="7"/>
              </w:numPr>
              <w:spacing w:before="60" w:after="60" w:line="240" w:lineRule="auto"/>
              <w:ind w:left="284" w:hanging="284"/>
            </w:pPr>
            <w:r w:rsidRPr="00E100FF">
              <w:t>Conditions—pay not enough (within allowable policy)</w:t>
            </w:r>
          </w:p>
          <w:p w14:paraId="0E893540" w14:textId="77777777" w:rsidR="00120A86" w:rsidRPr="00E100FF" w:rsidRDefault="00120A86" w:rsidP="00A122F5">
            <w:pPr>
              <w:pStyle w:val="guidelinetext"/>
              <w:numPr>
                <w:ilvl w:val="0"/>
                <w:numId w:val="7"/>
              </w:numPr>
              <w:spacing w:before="60" w:after="60" w:line="240" w:lineRule="auto"/>
              <w:ind w:left="284" w:hanging="284"/>
            </w:pPr>
            <w:r w:rsidRPr="00E100FF">
              <w:t>Does not want job</w:t>
            </w:r>
          </w:p>
          <w:p w14:paraId="40CC8F9F" w14:textId="77777777" w:rsidR="00120A86" w:rsidRPr="00E100FF" w:rsidRDefault="00120A86" w:rsidP="00A122F5">
            <w:pPr>
              <w:pStyle w:val="guidelinetext"/>
              <w:numPr>
                <w:ilvl w:val="0"/>
                <w:numId w:val="7"/>
              </w:numPr>
              <w:spacing w:before="60" w:after="60" w:line="240" w:lineRule="auto"/>
              <w:ind w:left="284" w:hanging="284"/>
            </w:pPr>
            <w:r w:rsidRPr="00E100FF">
              <w:t>Forgot about requirement</w:t>
            </w:r>
          </w:p>
          <w:p w14:paraId="02AEA985" w14:textId="77777777" w:rsidR="00120A86" w:rsidRPr="00E100FF" w:rsidRDefault="00120A86" w:rsidP="00A122F5">
            <w:pPr>
              <w:pStyle w:val="guidelinetext"/>
              <w:numPr>
                <w:ilvl w:val="0"/>
                <w:numId w:val="7"/>
              </w:numPr>
              <w:spacing w:before="60" w:after="60" w:line="240" w:lineRule="auto"/>
              <w:ind w:left="284" w:hanging="284"/>
            </w:pPr>
            <w:r w:rsidRPr="00E100FF">
              <w:t>Housing instability</w:t>
            </w:r>
          </w:p>
          <w:p w14:paraId="01AA163B" w14:textId="77777777" w:rsidR="00120A86" w:rsidRPr="00E100FF" w:rsidRDefault="00120A86" w:rsidP="00A122F5">
            <w:pPr>
              <w:pStyle w:val="guidelinetext"/>
              <w:numPr>
                <w:ilvl w:val="0"/>
                <w:numId w:val="7"/>
              </w:numPr>
              <w:spacing w:before="60" w:after="60" w:line="240" w:lineRule="auto"/>
              <w:ind w:left="284" w:hanging="284"/>
            </w:pPr>
            <w:r w:rsidRPr="00E100FF">
              <w:t>Medical/health reason</w:t>
            </w:r>
          </w:p>
          <w:p w14:paraId="752390C7" w14:textId="77777777" w:rsidR="00120A86" w:rsidRPr="00E100FF" w:rsidRDefault="00120A86" w:rsidP="00A122F5">
            <w:pPr>
              <w:pStyle w:val="guidelinetext"/>
              <w:numPr>
                <w:ilvl w:val="0"/>
                <w:numId w:val="7"/>
              </w:numPr>
              <w:spacing w:before="60" w:after="60" w:line="240" w:lineRule="auto"/>
              <w:ind w:left="284" w:hanging="284"/>
            </w:pPr>
            <w:r w:rsidRPr="00E100FF">
              <w:t>Résumé not acceptable standard</w:t>
            </w:r>
          </w:p>
          <w:p w14:paraId="70760DBB" w14:textId="77777777" w:rsidR="00120A86" w:rsidRPr="00E100FF" w:rsidRDefault="00120A86" w:rsidP="00A122F5">
            <w:pPr>
              <w:pStyle w:val="guidelinetext"/>
              <w:numPr>
                <w:ilvl w:val="0"/>
                <w:numId w:val="7"/>
              </w:numPr>
              <w:spacing w:before="60" w:after="60" w:line="240" w:lineRule="auto"/>
              <w:ind w:left="284" w:hanging="284"/>
            </w:pPr>
            <w:r w:rsidRPr="00E100FF">
              <w:t>Technology—claims no access to technology to complete requirement</w:t>
            </w:r>
          </w:p>
          <w:p w14:paraId="7BF9BE3C" w14:textId="77777777" w:rsidR="00120A86" w:rsidRPr="00E100FF" w:rsidRDefault="00120A86" w:rsidP="00A122F5">
            <w:pPr>
              <w:pStyle w:val="guidelinetext"/>
              <w:numPr>
                <w:ilvl w:val="0"/>
                <w:numId w:val="7"/>
              </w:numPr>
              <w:spacing w:before="60" w:after="60" w:line="240" w:lineRule="auto"/>
              <w:ind w:left="284" w:hanging="284"/>
            </w:pPr>
            <w:r w:rsidRPr="00E100FF">
              <w:t>Technology—claims no phone or credit to contact employer</w:t>
            </w:r>
          </w:p>
          <w:p w14:paraId="3703F504" w14:textId="77777777" w:rsidR="00FC3A3C" w:rsidRPr="00E100FF" w:rsidRDefault="00120A86" w:rsidP="00A122F5">
            <w:pPr>
              <w:pStyle w:val="guidelinetext"/>
              <w:numPr>
                <w:ilvl w:val="0"/>
                <w:numId w:val="7"/>
              </w:numPr>
              <w:spacing w:before="60" w:after="60" w:line="240" w:lineRule="auto"/>
              <w:ind w:left="284" w:hanging="284"/>
            </w:pPr>
            <w:r w:rsidRPr="00E100FF">
              <w:t>Travel/transport issue—claims distance too great/expensive</w:t>
            </w:r>
          </w:p>
        </w:tc>
      </w:tr>
    </w:tbl>
    <w:p w14:paraId="53EFD69C" w14:textId="77777777" w:rsidR="00FC3A3C" w:rsidRPr="00E100FF" w:rsidRDefault="00FC3A3C"/>
    <w:p w14:paraId="330910F0" w14:textId="77777777" w:rsidR="00FC3A3C" w:rsidRPr="00E100FF" w:rsidRDefault="00FC3A3C"/>
    <w:p w14:paraId="7DDBA119" w14:textId="77777777" w:rsidR="00034247" w:rsidRPr="00E100FF" w:rsidRDefault="00034247">
      <w:r w:rsidRPr="00E100FF">
        <w:br w:type="page"/>
      </w:r>
    </w:p>
    <w:p w14:paraId="16B2BCDF" w14:textId="60F84700" w:rsidR="00796F06" w:rsidRPr="00796F06" w:rsidRDefault="002C099F" w:rsidP="00FE1D6E">
      <w:pPr>
        <w:pStyle w:val="Heading2"/>
      </w:pPr>
      <w:bookmarkStart w:id="63" w:name="_Attachment_D—Manual_demerit"/>
      <w:bookmarkStart w:id="64" w:name="_Attachment_E—Manual_Demerit"/>
      <w:bookmarkStart w:id="65" w:name="_Toc21598629"/>
      <w:bookmarkEnd w:id="63"/>
      <w:bookmarkEnd w:id="64"/>
      <w:r w:rsidRPr="00E100FF">
        <w:lastRenderedPageBreak/>
        <w:t xml:space="preserve">Attachment </w:t>
      </w:r>
      <w:r w:rsidR="00B75090">
        <w:t>E</w:t>
      </w:r>
      <w:r w:rsidRPr="00E100FF">
        <w:t xml:space="preserve">—Manual </w:t>
      </w:r>
      <w:r w:rsidR="003D4207" w:rsidRPr="00E100FF">
        <w:t>Demerit</w:t>
      </w:r>
      <w:r w:rsidRPr="00E100FF">
        <w:t xml:space="preserve"> removal options</w:t>
      </w:r>
      <w:bookmarkEnd w:id="65"/>
    </w:p>
    <w:tbl>
      <w:tblPr>
        <w:tblStyle w:val="ListTable2"/>
        <w:tblW w:w="9072" w:type="dxa"/>
        <w:tblLook w:val="0420" w:firstRow="1" w:lastRow="0" w:firstColumn="0" w:lastColumn="0" w:noHBand="0" w:noVBand="1"/>
        <w:tblCaption w:val="Manual Demerit removal options: all Demerit types"/>
        <w:tblDescription w:val="This table replicates and explains the options in the system that providers have to choose from when they manually remove any Demerit."/>
      </w:tblPr>
      <w:tblGrid>
        <w:gridCol w:w="2268"/>
        <w:gridCol w:w="6804"/>
      </w:tblGrid>
      <w:tr w:rsidR="00120A86" w:rsidRPr="00E100FF" w14:paraId="715908E2"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72" w:type="dxa"/>
            <w:gridSpan w:val="2"/>
          </w:tcPr>
          <w:p w14:paraId="02A79057" w14:textId="77777777" w:rsidR="00120A86" w:rsidRPr="00E100FF" w:rsidRDefault="00120A86" w:rsidP="00BE5DC0">
            <w:pPr>
              <w:spacing w:after="120"/>
            </w:pPr>
            <w:r w:rsidRPr="00E100FF">
              <w:t xml:space="preserve">All </w:t>
            </w:r>
            <w:r w:rsidR="003D4207" w:rsidRPr="00E100FF">
              <w:t>Demerit</w:t>
            </w:r>
            <w:r w:rsidRPr="00E100FF">
              <w:t xml:space="preserve"> types</w:t>
            </w:r>
          </w:p>
        </w:tc>
      </w:tr>
      <w:tr w:rsidR="00120A86" w:rsidRPr="00E100FF" w14:paraId="2E35B1E6" w14:textId="77777777" w:rsidTr="00120A86">
        <w:trPr>
          <w:cnfStyle w:val="000000100000" w:firstRow="0" w:lastRow="0" w:firstColumn="0" w:lastColumn="0" w:oddVBand="0" w:evenVBand="0" w:oddHBand="1" w:evenHBand="0" w:firstRowFirstColumn="0" w:firstRowLastColumn="0" w:lastRowFirstColumn="0" w:lastRowLastColumn="0"/>
        </w:trPr>
        <w:tc>
          <w:tcPr>
            <w:tcW w:w="2268" w:type="dxa"/>
            <w:tcBorders>
              <w:bottom w:val="single" w:sz="4" w:space="0" w:color="666666" w:themeColor="text1" w:themeTint="99"/>
            </w:tcBorders>
            <w:shd w:val="clear" w:color="auto" w:fill="CCCCCC"/>
          </w:tcPr>
          <w:p w14:paraId="7FB6B78B" w14:textId="77777777" w:rsidR="00120A86" w:rsidRPr="00E100FF" w:rsidRDefault="00120A86" w:rsidP="00120A86">
            <w:pPr>
              <w:spacing w:before="60" w:after="60"/>
              <w:rPr>
                <w:b/>
                <w:bCs/>
              </w:rPr>
            </w:pPr>
            <w:r w:rsidRPr="00E100FF">
              <w:rPr>
                <w:b/>
                <w:bCs/>
              </w:rPr>
              <w:t>Reason</w:t>
            </w:r>
          </w:p>
        </w:tc>
        <w:tc>
          <w:tcPr>
            <w:tcW w:w="6804" w:type="dxa"/>
            <w:tcBorders>
              <w:bottom w:val="single" w:sz="4" w:space="0" w:color="666666" w:themeColor="text1" w:themeTint="99"/>
            </w:tcBorders>
            <w:shd w:val="clear" w:color="auto" w:fill="CCCCCC"/>
          </w:tcPr>
          <w:p w14:paraId="1FAC4091" w14:textId="77777777" w:rsidR="00120A86" w:rsidRPr="00E100FF" w:rsidRDefault="00120A86" w:rsidP="00BE5DC0">
            <w:pPr>
              <w:spacing w:before="60" w:after="60"/>
              <w:rPr>
                <w:b/>
              </w:rPr>
            </w:pPr>
            <w:r w:rsidRPr="00E100FF">
              <w:rPr>
                <w:b/>
              </w:rPr>
              <w:t>Description</w:t>
            </w:r>
          </w:p>
        </w:tc>
      </w:tr>
      <w:tr w:rsidR="00120A86" w:rsidRPr="00E100FF" w14:paraId="3054C480" w14:textId="77777777" w:rsidTr="00120A86">
        <w:tc>
          <w:tcPr>
            <w:tcW w:w="2268" w:type="dxa"/>
            <w:tcBorders>
              <w:right w:val="nil"/>
            </w:tcBorders>
            <w:shd w:val="clear" w:color="auto" w:fill="auto"/>
            <w:vAlign w:val="center"/>
          </w:tcPr>
          <w:p w14:paraId="5CF6995F" w14:textId="77777777" w:rsidR="00120A86" w:rsidRPr="00E100FF" w:rsidRDefault="00120A86" w:rsidP="00120A86">
            <w:pPr>
              <w:pStyle w:val="guidelinetext"/>
              <w:spacing w:before="60" w:after="60" w:line="240" w:lineRule="auto"/>
              <w:ind w:left="0"/>
            </w:pPr>
            <w:r w:rsidRPr="00E100FF">
              <w:t>Issue affected overall capability—requirements changed</w:t>
            </w:r>
          </w:p>
        </w:tc>
        <w:tc>
          <w:tcPr>
            <w:tcW w:w="6804" w:type="dxa"/>
            <w:tcBorders>
              <w:left w:val="nil"/>
            </w:tcBorders>
            <w:shd w:val="clear" w:color="auto" w:fill="auto"/>
            <w:vAlign w:val="center"/>
          </w:tcPr>
          <w:p w14:paraId="7B66C306" w14:textId="588B4246" w:rsidR="00120A86" w:rsidRPr="00523AB2" w:rsidRDefault="00120A86" w:rsidP="00226C53">
            <w:pPr>
              <w:pStyle w:val="guidelinetext"/>
              <w:spacing w:before="60" w:after="60" w:line="240" w:lineRule="auto"/>
              <w:ind w:left="0"/>
            </w:pPr>
            <w:r w:rsidRPr="00523AB2">
              <w:t xml:space="preserve">The </w:t>
            </w:r>
            <w:r w:rsidR="00A729D4">
              <w:t>Participant</w:t>
            </w:r>
            <w:r w:rsidRPr="00523AB2">
              <w:t>’s personal circumstances would have likely affected their overall capability to meet requirements. Their</w:t>
            </w:r>
            <w:r w:rsidR="00226C53">
              <w:t xml:space="preserve"> Provider has updated their</w:t>
            </w:r>
            <w:r w:rsidRPr="00523AB2">
              <w:t xml:space="preserve"> requirements to be more appropriate</w:t>
            </w:r>
            <w:r w:rsidR="00226C53">
              <w:t xml:space="preserve"> and</w:t>
            </w:r>
            <w:r w:rsidRPr="00523AB2">
              <w:t xml:space="preserve"> to support the </w:t>
            </w:r>
            <w:r w:rsidR="00A729D4">
              <w:t>Participant</w:t>
            </w:r>
            <w:r w:rsidRPr="00523AB2">
              <w:t xml:space="preserve"> to meet them.</w:t>
            </w:r>
          </w:p>
        </w:tc>
      </w:tr>
      <w:tr w:rsidR="00120A86" w:rsidRPr="00E100FF" w14:paraId="416E158F" w14:textId="77777777" w:rsidTr="00120A86">
        <w:trPr>
          <w:cnfStyle w:val="000000100000" w:firstRow="0" w:lastRow="0" w:firstColumn="0" w:lastColumn="0" w:oddVBand="0" w:evenVBand="0" w:oddHBand="1" w:evenHBand="0" w:firstRowFirstColumn="0" w:firstRowLastColumn="0" w:lastRowFirstColumn="0" w:lastRowLastColumn="0"/>
        </w:trPr>
        <w:tc>
          <w:tcPr>
            <w:tcW w:w="2268" w:type="dxa"/>
            <w:tcBorders>
              <w:right w:val="nil"/>
            </w:tcBorders>
            <w:shd w:val="clear" w:color="auto" w:fill="auto"/>
            <w:vAlign w:val="center"/>
          </w:tcPr>
          <w:p w14:paraId="3F033E23" w14:textId="1B1EEC3B" w:rsidR="00120A86" w:rsidRPr="00E100FF" w:rsidRDefault="00120A86" w:rsidP="00120A86">
            <w:pPr>
              <w:pStyle w:val="guidelinetext"/>
              <w:spacing w:before="60" w:after="60" w:line="240" w:lineRule="auto"/>
              <w:ind w:left="0"/>
            </w:pPr>
            <w:r w:rsidRPr="00E100FF">
              <w:t>New information disclosed—job seeker</w:t>
            </w:r>
            <w:r w:rsidR="00A729D4">
              <w:rPr>
                <w:rStyle w:val="FootnoteReference"/>
              </w:rPr>
              <w:footnoteReference w:id="6"/>
            </w:r>
            <w:r w:rsidRPr="00E100FF">
              <w:t xml:space="preserve"> in services to address</w:t>
            </w:r>
          </w:p>
        </w:tc>
        <w:tc>
          <w:tcPr>
            <w:tcW w:w="6804" w:type="dxa"/>
            <w:tcBorders>
              <w:left w:val="nil"/>
            </w:tcBorders>
            <w:shd w:val="clear" w:color="auto" w:fill="auto"/>
            <w:vAlign w:val="center"/>
          </w:tcPr>
          <w:p w14:paraId="7A73A42C" w14:textId="5FC04953" w:rsidR="00120A86" w:rsidRPr="00523AB2" w:rsidRDefault="00120A86" w:rsidP="00226C53">
            <w:pPr>
              <w:pStyle w:val="guidelinetext"/>
              <w:spacing w:before="60" w:after="60" w:line="240" w:lineRule="auto"/>
              <w:ind w:left="0"/>
            </w:pPr>
            <w:r w:rsidRPr="00523AB2">
              <w:t xml:space="preserve">New information about the </w:t>
            </w:r>
            <w:r w:rsidR="00A729D4">
              <w:t>Participant</w:t>
            </w:r>
            <w:r w:rsidRPr="00523AB2">
              <w:t xml:space="preserve"> has been disclosed which impacted their ability to meet requirements at the time they accrued the </w:t>
            </w:r>
            <w:r w:rsidR="003D4207" w:rsidRPr="00523AB2">
              <w:t>Demerit</w:t>
            </w:r>
            <w:r w:rsidRPr="00523AB2">
              <w:t>. The</w:t>
            </w:r>
            <w:r w:rsidR="00226C53">
              <w:t xml:space="preserve"> Provider has referred the</w:t>
            </w:r>
            <w:r w:rsidRPr="00523AB2">
              <w:t xml:space="preserve"> </w:t>
            </w:r>
            <w:r w:rsidR="00A729D4">
              <w:t>Participant</w:t>
            </w:r>
            <w:r w:rsidR="00226C53">
              <w:t xml:space="preserve"> to services, or the </w:t>
            </w:r>
            <w:r w:rsidR="00A729D4">
              <w:t>Participant</w:t>
            </w:r>
            <w:r w:rsidR="00226C53">
              <w:t xml:space="preserve"> is in services,</w:t>
            </w:r>
            <w:r w:rsidRPr="00523AB2">
              <w:t xml:space="preserve"> to address this issue.</w:t>
            </w:r>
          </w:p>
        </w:tc>
      </w:tr>
      <w:tr w:rsidR="00120A86" w:rsidRPr="00E100FF" w14:paraId="65A96531" w14:textId="77777777" w:rsidTr="00120A86">
        <w:tc>
          <w:tcPr>
            <w:tcW w:w="2268" w:type="dxa"/>
            <w:tcBorders>
              <w:right w:val="nil"/>
            </w:tcBorders>
            <w:shd w:val="clear" w:color="auto" w:fill="auto"/>
            <w:vAlign w:val="center"/>
          </w:tcPr>
          <w:p w14:paraId="373DE63E" w14:textId="77777777" w:rsidR="00120A86" w:rsidRPr="00E100FF" w:rsidRDefault="00120A86" w:rsidP="00120A86">
            <w:pPr>
              <w:pStyle w:val="guidelinetext"/>
              <w:spacing w:before="60" w:after="60" w:line="240" w:lineRule="auto"/>
              <w:ind w:left="0"/>
            </w:pPr>
            <w:r w:rsidRPr="00E100FF">
              <w:t>New information disclosed—likely impacted compliance</w:t>
            </w:r>
          </w:p>
        </w:tc>
        <w:tc>
          <w:tcPr>
            <w:tcW w:w="6804" w:type="dxa"/>
            <w:tcBorders>
              <w:left w:val="nil"/>
            </w:tcBorders>
            <w:shd w:val="clear" w:color="auto" w:fill="auto"/>
            <w:vAlign w:val="center"/>
          </w:tcPr>
          <w:p w14:paraId="5CB6A373" w14:textId="20D44A83" w:rsidR="00120A86" w:rsidRPr="00523AB2" w:rsidRDefault="00120A86" w:rsidP="00120A86">
            <w:pPr>
              <w:pStyle w:val="guidelinetext"/>
              <w:spacing w:before="60" w:after="60" w:line="240" w:lineRule="auto"/>
              <w:ind w:left="0"/>
            </w:pPr>
            <w:r w:rsidRPr="00523AB2">
              <w:t xml:space="preserve">New information about the </w:t>
            </w:r>
            <w:r w:rsidR="00A729D4">
              <w:t>Participant</w:t>
            </w:r>
            <w:r w:rsidRPr="00523AB2">
              <w:t xml:space="preserve"> has been disclosed which impacted their ability to meet requirements at the time they accrued the </w:t>
            </w:r>
            <w:r w:rsidR="003D4207" w:rsidRPr="00523AB2">
              <w:t>Demerit</w:t>
            </w:r>
            <w:r w:rsidRPr="00523AB2">
              <w:t xml:space="preserve">, and should it have been known, would likely have meant the </w:t>
            </w:r>
            <w:r w:rsidR="00A729D4">
              <w:t>Participant</w:t>
            </w:r>
            <w:r w:rsidRPr="00523AB2">
              <w:t xml:space="preserve"> had a Valid Reason.</w:t>
            </w:r>
          </w:p>
        </w:tc>
      </w:tr>
      <w:tr w:rsidR="00120A86" w:rsidRPr="00E100FF" w14:paraId="5E57ED31" w14:textId="77777777" w:rsidTr="00120A86">
        <w:trPr>
          <w:cnfStyle w:val="000000100000" w:firstRow="0" w:lastRow="0" w:firstColumn="0" w:lastColumn="0" w:oddVBand="0" w:evenVBand="0" w:oddHBand="1" w:evenHBand="0" w:firstRowFirstColumn="0" w:firstRowLastColumn="0" w:lastRowFirstColumn="0" w:lastRowLastColumn="0"/>
        </w:trPr>
        <w:tc>
          <w:tcPr>
            <w:tcW w:w="2268" w:type="dxa"/>
            <w:tcBorders>
              <w:right w:val="nil"/>
            </w:tcBorders>
            <w:shd w:val="clear" w:color="auto" w:fill="auto"/>
            <w:vAlign w:val="center"/>
          </w:tcPr>
          <w:p w14:paraId="2E9BF0A7" w14:textId="77777777" w:rsidR="00120A86" w:rsidRPr="00E100FF" w:rsidRDefault="00120A86" w:rsidP="00120A86">
            <w:pPr>
              <w:pStyle w:val="guidelinetext"/>
              <w:spacing w:before="60" w:after="60" w:line="240" w:lineRule="auto"/>
              <w:ind w:left="0"/>
            </w:pPr>
            <w:r w:rsidRPr="00E100FF">
              <w:t>Provider Error</w:t>
            </w:r>
          </w:p>
        </w:tc>
        <w:tc>
          <w:tcPr>
            <w:tcW w:w="6804" w:type="dxa"/>
            <w:tcBorders>
              <w:left w:val="nil"/>
            </w:tcBorders>
            <w:shd w:val="clear" w:color="auto" w:fill="auto"/>
            <w:vAlign w:val="center"/>
          </w:tcPr>
          <w:p w14:paraId="2F6C0711" w14:textId="18E60399" w:rsidR="00120A86" w:rsidRPr="00523AB2" w:rsidRDefault="00120A86" w:rsidP="00120A86">
            <w:pPr>
              <w:pStyle w:val="guidelinetext"/>
              <w:spacing w:before="60" w:after="60" w:line="240" w:lineRule="auto"/>
              <w:ind w:left="0"/>
            </w:pPr>
            <w:r w:rsidRPr="00523AB2">
              <w:t xml:space="preserve">An error occurred and the </w:t>
            </w:r>
            <w:r w:rsidR="00A729D4">
              <w:t>Participant</w:t>
            </w:r>
            <w:r w:rsidRPr="00523AB2">
              <w:t xml:space="preserve"> should not have accrued a </w:t>
            </w:r>
            <w:r w:rsidR="003D4207" w:rsidRPr="00523AB2">
              <w:t>Demerit</w:t>
            </w:r>
            <w:r w:rsidRPr="00523AB2">
              <w:t>—for example, they had a Valid Reason or they should not have had the requirement.</w:t>
            </w:r>
          </w:p>
        </w:tc>
      </w:tr>
    </w:tbl>
    <w:p w14:paraId="6E335EB8" w14:textId="77777777" w:rsidR="00120A86" w:rsidRPr="00E100FF" w:rsidRDefault="00120A86" w:rsidP="00E3559D">
      <w:pPr>
        <w:pStyle w:val="guidelinetext"/>
        <w:ind w:left="0"/>
      </w:pPr>
    </w:p>
    <w:p w14:paraId="43C5A497" w14:textId="77777777" w:rsidR="00120A86" w:rsidRPr="00E100FF" w:rsidRDefault="00120A86">
      <w:r w:rsidRPr="00E100FF">
        <w:br w:type="page"/>
      </w:r>
    </w:p>
    <w:tbl>
      <w:tblPr>
        <w:tblStyle w:val="ListTable2"/>
        <w:tblW w:w="9072" w:type="dxa"/>
        <w:tblLook w:val="0420" w:firstRow="1" w:lastRow="0" w:firstColumn="0" w:lastColumn="0" w:noHBand="0" w:noVBand="1"/>
        <w:tblCaption w:val="Manual Demerit Removal options: Job Search Demerits"/>
        <w:tblDescription w:val="This table replicates and explains the options in the system that providers have to choose from when they manually remove Job Search Demerits."/>
      </w:tblPr>
      <w:tblGrid>
        <w:gridCol w:w="2410"/>
        <w:gridCol w:w="6662"/>
      </w:tblGrid>
      <w:tr w:rsidR="00120A86" w:rsidRPr="00E100FF" w14:paraId="389386E3"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72" w:type="dxa"/>
            <w:gridSpan w:val="2"/>
            <w:vAlign w:val="center"/>
          </w:tcPr>
          <w:p w14:paraId="1048167E" w14:textId="77777777" w:rsidR="00120A86" w:rsidRPr="00E100FF" w:rsidRDefault="00120A86" w:rsidP="00120A86">
            <w:pPr>
              <w:spacing w:after="120"/>
            </w:pPr>
            <w:r w:rsidRPr="00E100FF">
              <w:lastRenderedPageBreak/>
              <w:t xml:space="preserve">Job Search </w:t>
            </w:r>
            <w:r w:rsidR="003D4207" w:rsidRPr="00E100FF">
              <w:t>Demerit</w:t>
            </w:r>
            <w:r w:rsidRPr="00E100FF">
              <w:t>s</w:t>
            </w:r>
          </w:p>
        </w:tc>
      </w:tr>
      <w:tr w:rsidR="00120A86" w:rsidRPr="00E100FF" w14:paraId="79A96A64" w14:textId="77777777" w:rsidTr="00120A86">
        <w:trPr>
          <w:cnfStyle w:val="000000100000" w:firstRow="0" w:lastRow="0" w:firstColumn="0" w:lastColumn="0" w:oddVBand="0" w:evenVBand="0" w:oddHBand="1" w:evenHBand="0" w:firstRowFirstColumn="0" w:firstRowLastColumn="0" w:lastRowFirstColumn="0" w:lastRowLastColumn="0"/>
        </w:trPr>
        <w:tc>
          <w:tcPr>
            <w:tcW w:w="2410" w:type="dxa"/>
            <w:tcBorders>
              <w:bottom w:val="single" w:sz="4" w:space="0" w:color="666666" w:themeColor="text1" w:themeTint="99"/>
            </w:tcBorders>
            <w:shd w:val="clear" w:color="auto" w:fill="CCCCCC"/>
            <w:vAlign w:val="center"/>
          </w:tcPr>
          <w:p w14:paraId="0EAA8544" w14:textId="77777777" w:rsidR="00120A86" w:rsidRPr="00E100FF" w:rsidRDefault="00120A86" w:rsidP="00120A86">
            <w:pPr>
              <w:spacing w:before="60" w:after="60"/>
              <w:rPr>
                <w:b/>
                <w:bCs/>
              </w:rPr>
            </w:pPr>
            <w:r w:rsidRPr="00E100FF">
              <w:rPr>
                <w:b/>
                <w:bCs/>
              </w:rPr>
              <w:t>Reason</w:t>
            </w:r>
          </w:p>
        </w:tc>
        <w:tc>
          <w:tcPr>
            <w:tcW w:w="6662" w:type="dxa"/>
            <w:tcBorders>
              <w:bottom w:val="single" w:sz="4" w:space="0" w:color="666666" w:themeColor="text1" w:themeTint="99"/>
            </w:tcBorders>
            <w:shd w:val="clear" w:color="auto" w:fill="CCCCCC"/>
            <w:vAlign w:val="center"/>
          </w:tcPr>
          <w:p w14:paraId="3EC72A2A" w14:textId="77777777" w:rsidR="00120A86" w:rsidRPr="00E100FF" w:rsidRDefault="00120A86" w:rsidP="00120A86">
            <w:pPr>
              <w:spacing w:before="60" w:after="60"/>
              <w:rPr>
                <w:b/>
              </w:rPr>
            </w:pPr>
            <w:r w:rsidRPr="00E100FF">
              <w:rPr>
                <w:b/>
              </w:rPr>
              <w:t>Description</w:t>
            </w:r>
          </w:p>
        </w:tc>
      </w:tr>
      <w:tr w:rsidR="00120A86" w:rsidRPr="00E100FF" w14:paraId="45C64FD4" w14:textId="77777777" w:rsidTr="00120A86">
        <w:tc>
          <w:tcPr>
            <w:tcW w:w="2410" w:type="dxa"/>
            <w:tcBorders>
              <w:right w:val="nil"/>
            </w:tcBorders>
            <w:shd w:val="clear" w:color="auto" w:fill="auto"/>
            <w:vAlign w:val="center"/>
          </w:tcPr>
          <w:p w14:paraId="73637610" w14:textId="77777777" w:rsidR="00120A86" w:rsidRPr="00E100FF" w:rsidRDefault="00120A86" w:rsidP="00120A86">
            <w:pPr>
              <w:pStyle w:val="guidelinetext"/>
              <w:spacing w:before="60" w:after="60" w:line="240" w:lineRule="auto"/>
              <w:ind w:left="0"/>
            </w:pPr>
            <w:r w:rsidRPr="00E100FF">
              <w:t>Issue affected overall capability—requirements changed</w:t>
            </w:r>
          </w:p>
        </w:tc>
        <w:tc>
          <w:tcPr>
            <w:tcW w:w="6662" w:type="dxa"/>
            <w:tcBorders>
              <w:left w:val="nil"/>
            </w:tcBorders>
            <w:shd w:val="clear" w:color="auto" w:fill="auto"/>
            <w:vAlign w:val="center"/>
          </w:tcPr>
          <w:p w14:paraId="49B527D7" w14:textId="580C7C47" w:rsidR="00120A86" w:rsidRPr="00E100FF" w:rsidRDefault="00120A86" w:rsidP="00226C53">
            <w:pPr>
              <w:pStyle w:val="guidelinetext"/>
              <w:spacing w:before="60" w:after="60" w:line="240" w:lineRule="auto"/>
              <w:ind w:left="0"/>
            </w:pPr>
            <w:r w:rsidRPr="00E100FF">
              <w:t xml:space="preserve">The </w:t>
            </w:r>
            <w:r w:rsidR="00A729D4">
              <w:t>Participant</w:t>
            </w:r>
            <w:r w:rsidRPr="00E100FF">
              <w:t xml:space="preserve">’s personal circumstances would have likely affected their overall capability to meet requirements. Their </w:t>
            </w:r>
            <w:r w:rsidR="00226C53">
              <w:t xml:space="preserve">Provider has updated their </w:t>
            </w:r>
            <w:r w:rsidRPr="00E100FF">
              <w:t>requirements to be more appropriate</w:t>
            </w:r>
            <w:r w:rsidR="00226C53">
              <w:t xml:space="preserve"> and</w:t>
            </w:r>
            <w:r w:rsidRPr="00E100FF">
              <w:t xml:space="preserve"> to support the </w:t>
            </w:r>
            <w:r w:rsidR="00A729D4">
              <w:t>Participant</w:t>
            </w:r>
            <w:r w:rsidRPr="00E100FF">
              <w:t xml:space="preserve"> to meet them.</w:t>
            </w:r>
          </w:p>
        </w:tc>
      </w:tr>
      <w:tr w:rsidR="00120A86" w:rsidRPr="00E100FF" w14:paraId="653E6F6C" w14:textId="77777777" w:rsidTr="00120A86">
        <w:trPr>
          <w:cnfStyle w:val="000000100000" w:firstRow="0" w:lastRow="0" w:firstColumn="0" w:lastColumn="0" w:oddVBand="0" w:evenVBand="0" w:oddHBand="1" w:evenHBand="0" w:firstRowFirstColumn="0" w:firstRowLastColumn="0" w:lastRowFirstColumn="0" w:lastRowLastColumn="0"/>
        </w:trPr>
        <w:tc>
          <w:tcPr>
            <w:tcW w:w="2410" w:type="dxa"/>
            <w:tcBorders>
              <w:right w:val="nil"/>
            </w:tcBorders>
            <w:shd w:val="clear" w:color="auto" w:fill="auto"/>
            <w:vAlign w:val="center"/>
          </w:tcPr>
          <w:p w14:paraId="63F140FE" w14:textId="77777777" w:rsidR="00120A86" w:rsidRPr="00E100FF" w:rsidRDefault="00120A86" w:rsidP="00120A86">
            <w:pPr>
              <w:pStyle w:val="guidelinetext"/>
              <w:spacing w:before="60" w:after="60" w:line="240" w:lineRule="auto"/>
              <w:ind w:left="0"/>
            </w:pPr>
            <w:r w:rsidRPr="00E100FF">
              <w:t>Job Search efforts submitted after end of Job Search Period—Valid Reason identified</w:t>
            </w:r>
          </w:p>
        </w:tc>
        <w:tc>
          <w:tcPr>
            <w:tcW w:w="6662" w:type="dxa"/>
            <w:tcBorders>
              <w:left w:val="nil"/>
            </w:tcBorders>
            <w:shd w:val="clear" w:color="auto" w:fill="auto"/>
            <w:vAlign w:val="center"/>
          </w:tcPr>
          <w:p w14:paraId="39574D54" w14:textId="168DE2A9" w:rsidR="00120A86" w:rsidRPr="00E100FF" w:rsidRDefault="00120A86" w:rsidP="00226C53">
            <w:pPr>
              <w:pStyle w:val="guidelinetext"/>
              <w:spacing w:before="60" w:after="60" w:line="240" w:lineRule="auto"/>
              <w:ind w:left="0"/>
            </w:pPr>
            <w:r w:rsidRPr="00E100FF">
              <w:t xml:space="preserve">The </w:t>
            </w:r>
            <w:r w:rsidR="00A729D4">
              <w:t>Participant</w:t>
            </w:r>
            <w:r w:rsidRPr="00E100FF">
              <w:t xml:space="preserve"> has submitted their outstanding Job Search efforts online, following payment suspension. Upon </w:t>
            </w:r>
            <w:r w:rsidR="00A729D4">
              <w:t>Participant</w:t>
            </w:r>
            <w:r w:rsidRPr="00E100FF">
              <w:t xml:space="preserve"> contact, </w:t>
            </w:r>
            <w:r w:rsidR="00226C53">
              <w:t>the Provider</w:t>
            </w:r>
            <w:r w:rsidRPr="00E100FF">
              <w:t xml:space="preserve"> identified that </w:t>
            </w:r>
            <w:r w:rsidR="00226C53">
              <w:t xml:space="preserve">the </w:t>
            </w:r>
            <w:r w:rsidR="00A729D4">
              <w:t>Participant</w:t>
            </w:r>
            <w:r w:rsidRPr="00E100FF">
              <w:t xml:space="preserve"> </w:t>
            </w:r>
            <w:r w:rsidR="00226C53">
              <w:t>had</w:t>
            </w:r>
            <w:r w:rsidRPr="00E100FF">
              <w:t xml:space="preserve"> a Valid Reason for not submitting their efforts by the end of their Job Search Period.</w:t>
            </w:r>
          </w:p>
        </w:tc>
      </w:tr>
      <w:tr w:rsidR="00120A86" w:rsidRPr="00E100FF" w14:paraId="5E7013E1" w14:textId="77777777" w:rsidTr="00120A86">
        <w:tc>
          <w:tcPr>
            <w:tcW w:w="2410" w:type="dxa"/>
            <w:tcBorders>
              <w:right w:val="nil"/>
            </w:tcBorders>
            <w:shd w:val="clear" w:color="auto" w:fill="auto"/>
            <w:vAlign w:val="center"/>
          </w:tcPr>
          <w:p w14:paraId="27456F42" w14:textId="77777777" w:rsidR="00120A86" w:rsidRPr="00E100FF" w:rsidRDefault="00120A86" w:rsidP="00120A86">
            <w:pPr>
              <w:pStyle w:val="guidelinetext"/>
              <w:spacing w:before="60" w:after="60" w:line="240" w:lineRule="auto"/>
              <w:ind w:left="0"/>
            </w:pPr>
            <w:r w:rsidRPr="00E100FF">
              <w:t>Adjustment not made—paid work impacted number required</w:t>
            </w:r>
          </w:p>
        </w:tc>
        <w:tc>
          <w:tcPr>
            <w:tcW w:w="6662" w:type="dxa"/>
            <w:tcBorders>
              <w:left w:val="nil"/>
            </w:tcBorders>
            <w:shd w:val="clear" w:color="auto" w:fill="auto"/>
            <w:vAlign w:val="center"/>
          </w:tcPr>
          <w:p w14:paraId="2DC9F578" w14:textId="31A70385" w:rsidR="00120A86" w:rsidRPr="00E100FF" w:rsidRDefault="00120A86" w:rsidP="00120A86">
            <w:pPr>
              <w:pStyle w:val="guidelinetext"/>
              <w:spacing w:before="60" w:after="60" w:line="240" w:lineRule="auto"/>
              <w:ind w:left="0"/>
            </w:pPr>
            <w:r w:rsidRPr="00E100FF">
              <w:t xml:space="preserve">The </w:t>
            </w:r>
            <w:r w:rsidR="00A729D4">
              <w:t>Participant</w:t>
            </w:r>
            <w:r w:rsidRPr="00E100FF">
              <w:t>’s declared earnings for that period mean</w:t>
            </w:r>
            <w:r w:rsidR="00226C53">
              <w:t xml:space="preserve"> that their Provider should have reduced</w:t>
            </w:r>
            <w:r w:rsidRPr="00E100FF">
              <w:t xml:space="preserve"> their level of job search.</w:t>
            </w:r>
          </w:p>
          <w:p w14:paraId="37DAC2CD" w14:textId="30FCFC6C" w:rsidR="00120A86" w:rsidRPr="00E100FF" w:rsidRDefault="00120A86" w:rsidP="00D17BFA">
            <w:pPr>
              <w:pStyle w:val="guidelinetext"/>
              <w:spacing w:before="60" w:after="60" w:line="240" w:lineRule="auto"/>
              <w:ind w:left="0"/>
              <w:rPr>
                <w:i/>
              </w:rPr>
            </w:pPr>
            <w:r w:rsidRPr="00E100FF">
              <w:rPr>
                <w:i/>
                <w:sz w:val="20"/>
              </w:rPr>
              <w:t>Note: this is o</w:t>
            </w:r>
            <w:r w:rsidR="00D17BFA">
              <w:rPr>
                <w:i/>
                <w:sz w:val="20"/>
              </w:rPr>
              <w:t>nly applicable where paid work/</w:t>
            </w:r>
            <w:r w:rsidRPr="00E100FF">
              <w:rPr>
                <w:i/>
                <w:sz w:val="20"/>
              </w:rPr>
              <w:t>self-employment is not included in the Job Plan as a requirement. Where it is included, the Department’s IT</w:t>
            </w:r>
            <w:r w:rsidR="00D17BFA">
              <w:rPr>
                <w:i/>
                <w:sz w:val="20"/>
              </w:rPr>
              <w:t> </w:t>
            </w:r>
            <w:r w:rsidRPr="00E100FF">
              <w:rPr>
                <w:i/>
                <w:sz w:val="20"/>
              </w:rPr>
              <w:t>system will automatically make this adjustment based on hours committed to per fortnight (regardless of actual earnings).</w:t>
            </w:r>
          </w:p>
        </w:tc>
      </w:tr>
      <w:tr w:rsidR="00120A86" w:rsidRPr="00E100FF" w14:paraId="6B079DA4" w14:textId="77777777" w:rsidTr="00120A86">
        <w:trPr>
          <w:cnfStyle w:val="000000100000" w:firstRow="0" w:lastRow="0" w:firstColumn="0" w:lastColumn="0" w:oddVBand="0" w:evenVBand="0" w:oddHBand="1" w:evenHBand="0" w:firstRowFirstColumn="0" w:firstRowLastColumn="0" w:lastRowFirstColumn="0" w:lastRowLastColumn="0"/>
        </w:trPr>
        <w:tc>
          <w:tcPr>
            <w:tcW w:w="2410" w:type="dxa"/>
            <w:tcBorders>
              <w:right w:val="nil"/>
            </w:tcBorders>
            <w:shd w:val="clear" w:color="auto" w:fill="auto"/>
            <w:vAlign w:val="center"/>
          </w:tcPr>
          <w:p w14:paraId="0CB77DAD" w14:textId="77777777" w:rsidR="00120A86" w:rsidRPr="00E100FF" w:rsidRDefault="00120A86" w:rsidP="00120A86">
            <w:pPr>
              <w:pStyle w:val="guidelinetext"/>
              <w:spacing w:before="60" w:after="60" w:line="240" w:lineRule="auto"/>
              <w:ind w:left="0"/>
            </w:pPr>
            <w:r w:rsidRPr="00E100FF">
              <w:t>Adjustment not made—exemption impacted number required</w:t>
            </w:r>
          </w:p>
        </w:tc>
        <w:tc>
          <w:tcPr>
            <w:tcW w:w="6662" w:type="dxa"/>
            <w:tcBorders>
              <w:left w:val="nil"/>
            </w:tcBorders>
            <w:shd w:val="clear" w:color="auto" w:fill="auto"/>
            <w:vAlign w:val="center"/>
          </w:tcPr>
          <w:p w14:paraId="765D0EA4" w14:textId="33B115D2" w:rsidR="00120A86" w:rsidRPr="00E100FF" w:rsidRDefault="00120A86" w:rsidP="00D17BFA">
            <w:pPr>
              <w:pStyle w:val="guidelinetext"/>
              <w:spacing w:before="60" w:after="60" w:line="240" w:lineRule="auto"/>
              <w:ind w:left="0"/>
            </w:pPr>
            <w:r w:rsidRPr="00E100FF">
              <w:t xml:space="preserve">The </w:t>
            </w:r>
            <w:r w:rsidR="00A729D4">
              <w:t>Participant</w:t>
            </w:r>
            <w:r w:rsidRPr="00E100FF">
              <w:t xml:space="preserve"> had an Exemption during the Job Search Period. Although the system re calculated their required efforts based on the exemption period, </w:t>
            </w:r>
            <w:r w:rsidR="00D17BFA">
              <w:t xml:space="preserve">the Provider should have made </w:t>
            </w:r>
            <w:r w:rsidRPr="00E100FF">
              <w:t>further adjustment due to the nature of the Exemption.</w:t>
            </w:r>
          </w:p>
        </w:tc>
      </w:tr>
      <w:tr w:rsidR="00120A86" w:rsidRPr="00E100FF" w14:paraId="11CE556C" w14:textId="77777777" w:rsidTr="00120A86">
        <w:tc>
          <w:tcPr>
            <w:tcW w:w="2410" w:type="dxa"/>
            <w:tcBorders>
              <w:right w:val="nil"/>
            </w:tcBorders>
            <w:shd w:val="clear" w:color="auto" w:fill="auto"/>
            <w:vAlign w:val="center"/>
          </w:tcPr>
          <w:p w14:paraId="1E37845B" w14:textId="77777777" w:rsidR="00120A86" w:rsidRPr="00E100FF" w:rsidRDefault="00120A86" w:rsidP="00120A86">
            <w:pPr>
              <w:pStyle w:val="guidelinetext"/>
              <w:spacing w:before="60" w:after="60" w:line="240" w:lineRule="auto"/>
              <w:ind w:left="0"/>
            </w:pPr>
            <w:r w:rsidRPr="00E100FF">
              <w:t>Adjustment not made to number of Job Search efforts required</w:t>
            </w:r>
          </w:p>
        </w:tc>
        <w:tc>
          <w:tcPr>
            <w:tcW w:w="6662" w:type="dxa"/>
            <w:tcBorders>
              <w:left w:val="nil"/>
            </w:tcBorders>
            <w:shd w:val="clear" w:color="auto" w:fill="auto"/>
            <w:vAlign w:val="center"/>
          </w:tcPr>
          <w:p w14:paraId="52DD6090" w14:textId="0B5BECF7" w:rsidR="00120A86" w:rsidRPr="00E100FF" w:rsidRDefault="00D17BFA" w:rsidP="00D50883">
            <w:pPr>
              <w:pStyle w:val="guidelinetext"/>
              <w:spacing w:before="60" w:after="60" w:line="240" w:lineRule="auto"/>
              <w:ind w:left="0"/>
            </w:pPr>
            <w:r>
              <w:t xml:space="preserve">The Provider </w:t>
            </w:r>
            <w:r w:rsidR="00D50883">
              <w:t>failed to</w:t>
            </w:r>
            <w:r>
              <w:t xml:space="preserve"> adjust</w:t>
            </w:r>
            <w:r w:rsidR="00120A86" w:rsidRPr="00E100FF">
              <w:t xml:space="preserve"> the </w:t>
            </w:r>
            <w:r w:rsidR="00A729D4">
              <w:t>Participant</w:t>
            </w:r>
            <w:r w:rsidR="00120A86" w:rsidRPr="00E100FF">
              <w:t>’s required Job Search efforts for the Job Search Period. The result was that the number of required efforts was too high</w:t>
            </w:r>
            <w:r>
              <w:t>,</w:t>
            </w:r>
            <w:r w:rsidR="00120A86" w:rsidRPr="00E100FF">
              <w:t xml:space="preserve"> and</w:t>
            </w:r>
            <w:r>
              <w:t xml:space="preserve"> the Provider will makes the adjustment</w:t>
            </w:r>
            <w:r w:rsidR="00120A86" w:rsidRPr="00E100FF">
              <w:t xml:space="preserve"> in the Job Plan for the next Job Search Period.</w:t>
            </w:r>
          </w:p>
        </w:tc>
      </w:tr>
      <w:tr w:rsidR="00120A86" w:rsidRPr="00E100FF" w14:paraId="5A529E07" w14:textId="77777777" w:rsidTr="00120A86">
        <w:trPr>
          <w:cnfStyle w:val="000000100000" w:firstRow="0" w:lastRow="0" w:firstColumn="0" w:lastColumn="0" w:oddVBand="0" w:evenVBand="0" w:oddHBand="1" w:evenHBand="0" w:firstRowFirstColumn="0" w:firstRowLastColumn="0" w:lastRowFirstColumn="0" w:lastRowLastColumn="0"/>
        </w:trPr>
        <w:tc>
          <w:tcPr>
            <w:tcW w:w="2410" w:type="dxa"/>
            <w:tcBorders>
              <w:right w:val="nil"/>
            </w:tcBorders>
            <w:shd w:val="clear" w:color="auto" w:fill="auto"/>
            <w:vAlign w:val="center"/>
          </w:tcPr>
          <w:p w14:paraId="33AFD34C" w14:textId="77777777" w:rsidR="00120A86" w:rsidRPr="00E100FF" w:rsidRDefault="00120A86" w:rsidP="00120A86">
            <w:pPr>
              <w:pStyle w:val="guidelinetext"/>
              <w:spacing w:before="60" w:after="60" w:line="240" w:lineRule="auto"/>
              <w:ind w:left="0"/>
            </w:pPr>
            <w:r w:rsidRPr="00E100FF">
              <w:t>Job Search efforts were reported manually within Job Search Period</w:t>
            </w:r>
          </w:p>
        </w:tc>
        <w:tc>
          <w:tcPr>
            <w:tcW w:w="6662" w:type="dxa"/>
            <w:tcBorders>
              <w:left w:val="nil"/>
            </w:tcBorders>
            <w:shd w:val="clear" w:color="auto" w:fill="auto"/>
            <w:vAlign w:val="center"/>
          </w:tcPr>
          <w:p w14:paraId="7B49D3E3" w14:textId="2DE28DA4" w:rsidR="00120A86" w:rsidRPr="00E100FF" w:rsidRDefault="00120A86" w:rsidP="00D17BFA">
            <w:pPr>
              <w:pStyle w:val="guidelinetext"/>
              <w:spacing w:before="60" w:after="60" w:line="240" w:lineRule="auto"/>
              <w:ind w:left="0"/>
            </w:pPr>
            <w:r w:rsidRPr="00E100FF">
              <w:t xml:space="preserve">The </w:t>
            </w:r>
            <w:r w:rsidR="00A729D4">
              <w:t>Participant</w:t>
            </w:r>
            <w:r w:rsidRPr="00E100FF">
              <w:t xml:space="preserve"> provided their Job Search efforts to their Provider during the Job Search Period; however</w:t>
            </w:r>
            <w:r w:rsidR="00D17BFA">
              <w:t>, the Provider did not record them</w:t>
            </w:r>
            <w:r w:rsidRPr="00E100FF">
              <w:t xml:space="preserve"> in the Department’s IT System before the end of the </w:t>
            </w:r>
            <w:r w:rsidR="00A729D4">
              <w:t>Participant</w:t>
            </w:r>
            <w:r w:rsidRPr="00E100FF">
              <w:t>’s Job Search Period.</w:t>
            </w:r>
          </w:p>
        </w:tc>
      </w:tr>
      <w:tr w:rsidR="00120A86" w:rsidRPr="00E100FF" w14:paraId="47DE92ED" w14:textId="77777777" w:rsidTr="00120A86">
        <w:tc>
          <w:tcPr>
            <w:tcW w:w="2410" w:type="dxa"/>
            <w:tcBorders>
              <w:right w:val="nil"/>
            </w:tcBorders>
            <w:shd w:val="clear" w:color="auto" w:fill="auto"/>
            <w:vAlign w:val="center"/>
          </w:tcPr>
          <w:p w14:paraId="2E856868" w14:textId="77777777" w:rsidR="00120A86" w:rsidRPr="00E100FF" w:rsidRDefault="00120A86" w:rsidP="00120A86">
            <w:pPr>
              <w:pStyle w:val="guidelinetext"/>
              <w:spacing w:before="60" w:after="60" w:line="240" w:lineRule="auto"/>
              <w:ind w:left="0"/>
            </w:pPr>
            <w:r w:rsidRPr="00E100FF">
              <w:t>Job Search efforts were satisfactory</w:t>
            </w:r>
          </w:p>
        </w:tc>
        <w:tc>
          <w:tcPr>
            <w:tcW w:w="6662" w:type="dxa"/>
            <w:tcBorders>
              <w:left w:val="nil"/>
            </w:tcBorders>
            <w:shd w:val="clear" w:color="auto" w:fill="auto"/>
            <w:vAlign w:val="center"/>
          </w:tcPr>
          <w:p w14:paraId="4F032CE8" w14:textId="5F7FF9C3" w:rsidR="00120A86" w:rsidRPr="00E100FF" w:rsidRDefault="00D50883" w:rsidP="00D50883">
            <w:pPr>
              <w:pStyle w:val="guidelinetext"/>
              <w:spacing w:before="60" w:after="60" w:line="240" w:lineRule="auto"/>
              <w:ind w:left="0"/>
            </w:pPr>
            <w:r>
              <w:t xml:space="preserve">The Provider had assessed that the </w:t>
            </w:r>
            <w:r w:rsidR="00A729D4">
              <w:t>Participant</w:t>
            </w:r>
            <w:r>
              <w:t>’s Job Search efforts were</w:t>
            </w:r>
            <w:r w:rsidR="00120A86" w:rsidRPr="00E100FF">
              <w:t xml:space="preserve"> unsatisfactory</w:t>
            </w:r>
            <w:r>
              <w:t xml:space="preserve"> in</w:t>
            </w:r>
            <w:r w:rsidR="00120A86" w:rsidRPr="00E100FF">
              <w:t xml:space="preserve"> quality</w:t>
            </w:r>
            <w:r>
              <w:t>.</w:t>
            </w:r>
            <w:r w:rsidR="00120A86" w:rsidRPr="00E100FF">
              <w:t xml:space="preserve"> Upon review, </w:t>
            </w:r>
            <w:r>
              <w:t>the Provider</w:t>
            </w:r>
            <w:r w:rsidR="00120A86" w:rsidRPr="00E100FF">
              <w:t xml:space="preserve"> identified that the efforts and quality were satisfactory.</w:t>
            </w:r>
          </w:p>
        </w:tc>
      </w:tr>
    </w:tbl>
    <w:p w14:paraId="40B77559" w14:textId="77777777" w:rsidR="00120A86" w:rsidRPr="00E100FF" w:rsidRDefault="00120A86" w:rsidP="00E3559D">
      <w:pPr>
        <w:pStyle w:val="guidelinetext"/>
        <w:ind w:left="0"/>
      </w:pPr>
    </w:p>
    <w:p w14:paraId="591DBCB5" w14:textId="77777777" w:rsidR="00120A86" w:rsidRPr="00E100FF" w:rsidRDefault="00120A86">
      <w:r w:rsidRPr="00E100FF">
        <w:br w:type="page"/>
      </w:r>
    </w:p>
    <w:tbl>
      <w:tblPr>
        <w:tblStyle w:val="ListTable2"/>
        <w:tblW w:w="9058" w:type="dxa"/>
        <w:tblLook w:val="0420" w:firstRow="1" w:lastRow="0" w:firstColumn="0" w:lastColumn="0" w:noHBand="0" w:noVBand="1"/>
        <w:tblCaption w:val="Manual Demerit Removal options: Job Plan Demerits"/>
        <w:tblDescription w:val="This table replicates and explains the options in the system that providers have to choose from when they manually remove Job Plan Demerits."/>
      </w:tblPr>
      <w:tblGrid>
        <w:gridCol w:w="2749"/>
        <w:gridCol w:w="4468"/>
        <w:gridCol w:w="1841"/>
      </w:tblGrid>
      <w:tr w:rsidR="00393E4F" w:rsidRPr="00E100FF" w14:paraId="1C21D796"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58" w:type="dxa"/>
            <w:gridSpan w:val="3"/>
            <w:vAlign w:val="center"/>
          </w:tcPr>
          <w:p w14:paraId="64DD62BD" w14:textId="77777777" w:rsidR="00393E4F" w:rsidRPr="00E100FF" w:rsidRDefault="0046603E" w:rsidP="0046603E">
            <w:pPr>
              <w:spacing w:after="120"/>
            </w:pPr>
            <w:r w:rsidRPr="00E100FF">
              <w:lastRenderedPageBreak/>
              <w:t xml:space="preserve">Job Plan </w:t>
            </w:r>
            <w:r w:rsidR="003D4207" w:rsidRPr="00E100FF">
              <w:t>Demerit</w:t>
            </w:r>
            <w:r w:rsidRPr="00E100FF">
              <w:t>s</w:t>
            </w:r>
          </w:p>
        </w:tc>
      </w:tr>
      <w:tr w:rsidR="00393E4F" w:rsidRPr="00E100FF" w14:paraId="2604AD55" w14:textId="77777777" w:rsidTr="0046603E">
        <w:trPr>
          <w:cnfStyle w:val="000000100000" w:firstRow="0" w:lastRow="0" w:firstColumn="0" w:lastColumn="0" w:oddVBand="0" w:evenVBand="0" w:oddHBand="1" w:evenHBand="0" w:firstRowFirstColumn="0" w:firstRowLastColumn="0" w:lastRowFirstColumn="0" w:lastRowLastColumn="0"/>
        </w:trPr>
        <w:tc>
          <w:tcPr>
            <w:tcW w:w="2101" w:type="dxa"/>
            <w:tcBorders>
              <w:bottom w:val="single" w:sz="4" w:space="0" w:color="666666" w:themeColor="text1" w:themeTint="99"/>
            </w:tcBorders>
            <w:shd w:val="clear" w:color="auto" w:fill="CCCCCC"/>
            <w:vAlign w:val="center"/>
          </w:tcPr>
          <w:p w14:paraId="595850AF" w14:textId="77777777" w:rsidR="00393E4F" w:rsidRPr="00E100FF" w:rsidRDefault="00393E4F" w:rsidP="0046603E">
            <w:pPr>
              <w:spacing w:before="60" w:after="60"/>
              <w:rPr>
                <w:b/>
                <w:bCs/>
              </w:rPr>
            </w:pPr>
            <w:r w:rsidRPr="00E100FF">
              <w:rPr>
                <w:b/>
                <w:bCs/>
              </w:rPr>
              <w:t>Reason</w:t>
            </w:r>
          </w:p>
        </w:tc>
        <w:tc>
          <w:tcPr>
            <w:tcW w:w="4987" w:type="dxa"/>
            <w:tcBorders>
              <w:bottom w:val="single" w:sz="4" w:space="0" w:color="666666" w:themeColor="text1" w:themeTint="99"/>
            </w:tcBorders>
            <w:shd w:val="clear" w:color="auto" w:fill="CCCCCC"/>
            <w:vAlign w:val="center"/>
          </w:tcPr>
          <w:p w14:paraId="2C1C3672" w14:textId="77777777" w:rsidR="00393E4F" w:rsidRPr="00E100FF" w:rsidRDefault="00393E4F" w:rsidP="0046603E">
            <w:pPr>
              <w:spacing w:before="60" w:after="60"/>
              <w:rPr>
                <w:b/>
              </w:rPr>
            </w:pPr>
            <w:r w:rsidRPr="00E100FF">
              <w:rPr>
                <w:b/>
              </w:rPr>
              <w:t>Description</w:t>
            </w:r>
          </w:p>
        </w:tc>
        <w:tc>
          <w:tcPr>
            <w:tcW w:w="1965" w:type="dxa"/>
            <w:tcBorders>
              <w:bottom w:val="single" w:sz="4" w:space="0" w:color="666666" w:themeColor="text1" w:themeTint="99"/>
            </w:tcBorders>
            <w:shd w:val="clear" w:color="auto" w:fill="CCCCCC"/>
            <w:vAlign w:val="center"/>
          </w:tcPr>
          <w:p w14:paraId="51618A55" w14:textId="77777777" w:rsidR="00393E4F" w:rsidRPr="00E100FF" w:rsidRDefault="00393E4F" w:rsidP="0046603E">
            <w:pPr>
              <w:spacing w:before="60" w:after="60"/>
              <w:rPr>
                <w:b/>
              </w:rPr>
            </w:pPr>
            <w:r w:rsidRPr="00E100FF">
              <w:rPr>
                <w:b/>
              </w:rPr>
              <w:t>Type of failure</w:t>
            </w:r>
          </w:p>
        </w:tc>
      </w:tr>
      <w:tr w:rsidR="00393E4F" w:rsidRPr="00E100FF" w14:paraId="540144D4" w14:textId="77777777" w:rsidTr="0046603E">
        <w:tc>
          <w:tcPr>
            <w:tcW w:w="2101" w:type="dxa"/>
            <w:tcBorders>
              <w:right w:val="nil"/>
            </w:tcBorders>
            <w:shd w:val="clear" w:color="auto" w:fill="auto"/>
            <w:vAlign w:val="center"/>
          </w:tcPr>
          <w:p w14:paraId="1C7A502D" w14:textId="77777777" w:rsidR="00393E4F" w:rsidRPr="00E100FF" w:rsidRDefault="00393E4F" w:rsidP="0046603E">
            <w:pPr>
              <w:pStyle w:val="guidelinetext"/>
              <w:spacing w:before="60" w:after="60" w:line="240" w:lineRule="auto"/>
              <w:ind w:left="0"/>
            </w:pPr>
            <w:r w:rsidRPr="00E100FF">
              <w:t>Job Plan accepted online—Valid Reason identified</w:t>
            </w:r>
          </w:p>
        </w:tc>
        <w:tc>
          <w:tcPr>
            <w:tcW w:w="4987" w:type="dxa"/>
            <w:tcBorders>
              <w:left w:val="nil"/>
            </w:tcBorders>
            <w:shd w:val="clear" w:color="auto" w:fill="auto"/>
            <w:vAlign w:val="center"/>
          </w:tcPr>
          <w:p w14:paraId="1B628DF7" w14:textId="3DFC2813" w:rsidR="00393E4F" w:rsidRPr="00E100FF" w:rsidRDefault="00BC4C65" w:rsidP="00BC4C65">
            <w:pPr>
              <w:pStyle w:val="guidelinetext"/>
              <w:spacing w:before="60" w:after="60" w:line="240" w:lineRule="auto"/>
              <w:ind w:left="0"/>
            </w:pPr>
            <w:r>
              <w:t xml:space="preserve">The </w:t>
            </w:r>
            <w:r w:rsidR="00A729D4">
              <w:t>Participant</w:t>
            </w:r>
            <w:r w:rsidR="00393E4F" w:rsidRPr="00E100FF">
              <w:t xml:space="preserve"> accepted their Job Plan online, but only after the due date. Upon contact with the </w:t>
            </w:r>
            <w:r w:rsidR="00A729D4">
              <w:t>Participant</w:t>
            </w:r>
            <w:r w:rsidR="00393E4F" w:rsidRPr="00E100FF">
              <w:t xml:space="preserve">, </w:t>
            </w:r>
            <w:r>
              <w:t>the Provider</w:t>
            </w:r>
            <w:r w:rsidR="00393E4F" w:rsidRPr="00E100FF">
              <w:t xml:space="preserve"> identified that they </w:t>
            </w:r>
            <w:r>
              <w:t>had</w:t>
            </w:r>
            <w:r w:rsidR="00393E4F" w:rsidRPr="00E100FF">
              <w:t xml:space="preserve"> a Valid Reason for not agreeing to the Job Plan within the required timeframe.</w:t>
            </w:r>
          </w:p>
        </w:tc>
        <w:tc>
          <w:tcPr>
            <w:tcW w:w="1965" w:type="dxa"/>
            <w:tcBorders>
              <w:left w:val="nil"/>
            </w:tcBorders>
            <w:shd w:val="clear" w:color="auto" w:fill="auto"/>
            <w:vAlign w:val="center"/>
          </w:tcPr>
          <w:p w14:paraId="2EECF860" w14:textId="77777777" w:rsidR="00393E4F" w:rsidRPr="00E100FF" w:rsidRDefault="00393E4F" w:rsidP="0046603E">
            <w:pPr>
              <w:pStyle w:val="guidelinetext"/>
              <w:spacing w:before="60" w:after="60" w:line="240" w:lineRule="auto"/>
              <w:ind w:left="0"/>
            </w:pPr>
            <w:r w:rsidRPr="00E100FF">
              <w:t>Job Plan</w:t>
            </w:r>
          </w:p>
        </w:tc>
      </w:tr>
      <w:tr w:rsidR="00393E4F" w:rsidRPr="00E100FF" w14:paraId="5BADBEDF" w14:textId="77777777" w:rsidTr="0046603E">
        <w:trPr>
          <w:cnfStyle w:val="000000100000" w:firstRow="0" w:lastRow="0" w:firstColumn="0" w:lastColumn="0" w:oddVBand="0" w:evenVBand="0" w:oddHBand="1" w:evenHBand="0" w:firstRowFirstColumn="0" w:firstRowLastColumn="0" w:lastRowFirstColumn="0" w:lastRowLastColumn="0"/>
        </w:trPr>
        <w:tc>
          <w:tcPr>
            <w:tcW w:w="2101" w:type="dxa"/>
            <w:tcBorders>
              <w:right w:val="nil"/>
            </w:tcBorders>
            <w:shd w:val="clear" w:color="auto" w:fill="auto"/>
            <w:vAlign w:val="center"/>
          </w:tcPr>
          <w:p w14:paraId="4FBA5D92" w14:textId="77777777" w:rsidR="00393E4F" w:rsidRPr="00E100FF" w:rsidRDefault="00393E4F" w:rsidP="0046603E">
            <w:pPr>
              <w:pStyle w:val="guidelinetext"/>
              <w:spacing w:before="60" w:after="60" w:line="240" w:lineRule="auto"/>
              <w:ind w:left="0"/>
            </w:pPr>
            <w:r w:rsidRPr="00E100FF">
              <w:t>Job Plan terms unreasonable/inappropriate</w:t>
            </w:r>
          </w:p>
        </w:tc>
        <w:tc>
          <w:tcPr>
            <w:tcW w:w="4987" w:type="dxa"/>
            <w:tcBorders>
              <w:left w:val="nil"/>
            </w:tcBorders>
            <w:shd w:val="clear" w:color="auto" w:fill="auto"/>
            <w:vAlign w:val="center"/>
          </w:tcPr>
          <w:p w14:paraId="3BA47ABD" w14:textId="7CC6A7B8" w:rsidR="00393E4F" w:rsidRPr="00E100FF" w:rsidRDefault="00393E4F" w:rsidP="00BC4C65">
            <w:pPr>
              <w:pStyle w:val="guidelinetext"/>
              <w:spacing w:before="60" w:after="60" w:line="240" w:lineRule="auto"/>
              <w:ind w:left="0"/>
            </w:pPr>
            <w:r w:rsidRPr="00E100FF">
              <w:t xml:space="preserve">Upon another review of the Job Plan and discussion with the </w:t>
            </w:r>
            <w:r w:rsidR="00A729D4">
              <w:t>Participant</w:t>
            </w:r>
            <w:r w:rsidRPr="00E100FF">
              <w:t xml:space="preserve">, </w:t>
            </w:r>
            <w:r w:rsidR="00BC4C65">
              <w:t>the Provider</w:t>
            </w:r>
            <w:r w:rsidRPr="00E100FF">
              <w:t xml:space="preserve"> identified that the requirements in the Plan are not suitable for </w:t>
            </w:r>
            <w:r w:rsidR="00A729D4">
              <w:t>Participant</w:t>
            </w:r>
            <w:r w:rsidRPr="00E100FF">
              <w:t xml:space="preserve">.  </w:t>
            </w:r>
          </w:p>
        </w:tc>
        <w:tc>
          <w:tcPr>
            <w:tcW w:w="1965" w:type="dxa"/>
            <w:tcBorders>
              <w:left w:val="nil"/>
            </w:tcBorders>
            <w:shd w:val="clear" w:color="auto" w:fill="auto"/>
            <w:vAlign w:val="center"/>
          </w:tcPr>
          <w:p w14:paraId="30057030" w14:textId="77777777" w:rsidR="00393E4F" w:rsidRPr="00E100FF" w:rsidRDefault="00393E4F" w:rsidP="0046603E">
            <w:pPr>
              <w:pStyle w:val="guidelinetext"/>
              <w:spacing w:before="60" w:after="60" w:line="240" w:lineRule="auto"/>
              <w:ind w:left="0"/>
            </w:pPr>
            <w:r w:rsidRPr="00E100FF">
              <w:t>Job Plan</w:t>
            </w:r>
          </w:p>
        </w:tc>
      </w:tr>
      <w:tr w:rsidR="00393E4F" w:rsidRPr="00E100FF" w14:paraId="520C2660" w14:textId="77777777" w:rsidTr="0046603E">
        <w:tc>
          <w:tcPr>
            <w:tcW w:w="2101" w:type="dxa"/>
            <w:tcBorders>
              <w:right w:val="nil"/>
            </w:tcBorders>
            <w:shd w:val="clear" w:color="auto" w:fill="auto"/>
            <w:vAlign w:val="center"/>
          </w:tcPr>
          <w:p w14:paraId="33805E42" w14:textId="77777777" w:rsidR="00393E4F" w:rsidRPr="00E100FF" w:rsidRDefault="0046603E" w:rsidP="0046603E">
            <w:pPr>
              <w:pStyle w:val="guidelinetext"/>
              <w:spacing w:before="60" w:after="60" w:line="240" w:lineRule="auto"/>
              <w:ind w:left="0"/>
            </w:pPr>
            <w:r w:rsidRPr="00E100FF">
              <w:t>Signed Job Plan was returned</w:t>
            </w:r>
          </w:p>
        </w:tc>
        <w:tc>
          <w:tcPr>
            <w:tcW w:w="4987" w:type="dxa"/>
            <w:tcBorders>
              <w:left w:val="nil"/>
            </w:tcBorders>
            <w:shd w:val="clear" w:color="auto" w:fill="auto"/>
            <w:vAlign w:val="center"/>
          </w:tcPr>
          <w:p w14:paraId="5EACDD5F" w14:textId="051D84EA" w:rsidR="00393E4F" w:rsidRPr="00E100FF" w:rsidRDefault="0046603E" w:rsidP="00BC4C65">
            <w:pPr>
              <w:pStyle w:val="guidelinetext"/>
              <w:spacing w:before="60" w:after="60" w:line="240" w:lineRule="auto"/>
              <w:ind w:left="0"/>
            </w:pPr>
            <w:r w:rsidRPr="00E100FF">
              <w:t xml:space="preserve">An error occurred and the </w:t>
            </w:r>
            <w:r w:rsidR="00A729D4">
              <w:t>Participant</w:t>
            </w:r>
            <w:r w:rsidRPr="00E100FF">
              <w:t xml:space="preserve"> did return their signed hardcopy Job Plan within the required timeframe, however </w:t>
            </w:r>
            <w:r w:rsidR="00BC4C65">
              <w:t>the Provider did</w:t>
            </w:r>
            <w:r w:rsidRPr="00E100FF">
              <w:t xml:space="preserve"> </w:t>
            </w:r>
            <w:r w:rsidR="00BC4C65">
              <w:t>not record this agreement</w:t>
            </w:r>
            <w:r w:rsidRPr="00E100FF">
              <w:t xml:space="preserve"> in the Department’s IT System.</w:t>
            </w:r>
          </w:p>
        </w:tc>
        <w:tc>
          <w:tcPr>
            <w:tcW w:w="1965" w:type="dxa"/>
            <w:tcBorders>
              <w:left w:val="nil"/>
            </w:tcBorders>
            <w:shd w:val="clear" w:color="auto" w:fill="auto"/>
            <w:vAlign w:val="center"/>
          </w:tcPr>
          <w:p w14:paraId="28B565B9" w14:textId="77777777" w:rsidR="00393E4F" w:rsidRPr="00E100FF" w:rsidRDefault="00393E4F" w:rsidP="0046603E">
            <w:pPr>
              <w:pStyle w:val="guidelinetext"/>
              <w:spacing w:before="60" w:after="60" w:line="240" w:lineRule="auto"/>
              <w:ind w:left="0"/>
            </w:pPr>
            <w:r w:rsidRPr="00E100FF">
              <w:t>Job Plan—where think time granted (hardcopy)</w:t>
            </w:r>
          </w:p>
        </w:tc>
      </w:tr>
      <w:tr w:rsidR="00393E4F" w:rsidRPr="00E100FF" w14:paraId="726B8A5F" w14:textId="77777777" w:rsidTr="0046603E">
        <w:trPr>
          <w:cnfStyle w:val="000000100000" w:firstRow="0" w:lastRow="0" w:firstColumn="0" w:lastColumn="0" w:oddVBand="0" w:evenVBand="0" w:oddHBand="1" w:evenHBand="0" w:firstRowFirstColumn="0" w:firstRowLastColumn="0" w:lastRowFirstColumn="0" w:lastRowLastColumn="0"/>
        </w:trPr>
        <w:tc>
          <w:tcPr>
            <w:tcW w:w="2101" w:type="dxa"/>
            <w:tcBorders>
              <w:right w:val="nil"/>
            </w:tcBorders>
            <w:shd w:val="clear" w:color="auto" w:fill="auto"/>
            <w:vAlign w:val="center"/>
          </w:tcPr>
          <w:p w14:paraId="3729053F" w14:textId="0CF3FC6F" w:rsidR="00393E4F" w:rsidRPr="00E100FF" w:rsidRDefault="0046603E" w:rsidP="0046603E">
            <w:pPr>
              <w:pStyle w:val="guidelinetext"/>
              <w:spacing w:before="60" w:after="60" w:line="240" w:lineRule="auto"/>
              <w:ind w:left="0"/>
            </w:pPr>
            <w:r w:rsidRPr="00E100FF">
              <w:t>Job seeker</w:t>
            </w:r>
            <w:bookmarkStart w:id="66" w:name="_Ref21093649"/>
            <w:r w:rsidR="00A729D4">
              <w:rPr>
                <w:rStyle w:val="FootnoteReference"/>
              </w:rPr>
              <w:footnoteReference w:id="7"/>
            </w:r>
            <w:bookmarkEnd w:id="66"/>
            <w:r w:rsidRPr="00E100FF">
              <w:t xml:space="preserve"> did agree to Job Plan at appointment</w:t>
            </w:r>
          </w:p>
        </w:tc>
        <w:tc>
          <w:tcPr>
            <w:tcW w:w="4987" w:type="dxa"/>
            <w:tcBorders>
              <w:left w:val="nil"/>
            </w:tcBorders>
            <w:shd w:val="clear" w:color="auto" w:fill="auto"/>
            <w:vAlign w:val="center"/>
          </w:tcPr>
          <w:p w14:paraId="3BBB0998" w14:textId="249416B8" w:rsidR="00393E4F" w:rsidRPr="00E100FF" w:rsidRDefault="0046603E" w:rsidP="00BC4C65">
            <w:pPr>
              <w:pStyle w:val="guidelinetext"/>
              <w:spacing w:before="60" w:after="60" w:line="240" w:lineRule="auto"/>
              <w:ind w:left="0"/>
            </w:pPr>
            <w:r w:rsidRPr="00E100FF">
              <w:t xml:space="preserve">An error or misunderstanding occurred and the </w:t>
            </w:r>
            <w:r w:rsidR="00A729D4">
              <w:t>Participant</w:t>
            </w:r>
            <w:r w:rsidRPr="00E100FF">
              <w:t xml:space="preserve"> did actually agree to their Job Plan onsite</w:t>
            </w:r>
            <w:r w:rsidR="00BC4C65">
              <w:t>.</w:t>
            </w:r>
            <w:r w:rsidRPr="00E100FF">
              <w:t xml:space="preserve"> </w:t>
            </w:r>
            <w:r w:rsidR="00BC4C65">
              <w:t>H</w:t>
            </w:r>
            <w:r w:rsidRPr="00E100FF">
              <w:t>owever</w:t>
            </w:r>
            <w:r w:rsidR="00BC4C65">
              <w:t>, the Provider did not record</w:t>
            </w:r>
            <w:r w:rsidRPr="00E100FF">
              <w:t xml:space="preserve"> this agreement in the Department’s IT System</w:t>
            </w:r>
            <w:r w:rsidR="00BC4C65">
              <w:t>,</w:t>
            </w:r>
            <w:r w:rsidRPr="00E100FF">
              <w:t xml:space="preserve"> and </w:t>
            </w:r>
            <w:r w:rsidR="00BC4C65">
              <w:t xml:space="preserve">they used the </w:t>
            </w:r>
            <w:r w:rsidRPr="00E100FF">
              <w:t>compliance framework</w:t>
            </w:r>
            <w:r w:rsidR="00BC4C65">
              <w:t xml:space="preserve"> instead</w:t>
            </w:r>
            <w:r w:rsidRPr="00E100FF">
              <w:t>.</w:t>
            </w:r>
          </w:p>
        </w:tc>
        <w:tc>
          <w:tcPr>
            <w:tcW w:w="1965" w:type="dxa"/>
            <w:tcBorders>
              <w:left w:val="nil"/>
            </w:tcBorders>
            <w:shd w:val="clear" w:color="auto" w:fill="auto"/>
            <w:vAlign w:val="center"/>
          </w:tcPr>
          <w:p w14:paraId="116BDF8B" w14:textId="77777777" w:rsidR="00393E4F" w:rsidRPr="00E100FF" w:rsidRDefault="0046603E" w:rsidP="0046603E">
            <w:pPr>
              <w:pStyle w:val="guidelinetext"/>
              <w:spacing w:before="60" w:after="60" w:line="240" w:lineRule="auto"/>
              <w:ind w:left="0"/>
            </w:pPr>
            <w:r w:rsidRPr="00E100FF">
              <w:t>Job Plan—think time granted (hard copy) or refusal recorded</w:t>
            </w:r>
          </w:p>
        </w:tc>
      </w:tr>
      <w:tr w:rsidR="00393E4F" w:rsidRPr="00E100FF" w14:paraId="2A310BD0" w14:textId="77777777" w:rsidTr="0046603E">
        <w:tc>
          <w:tcPr>
            <w:tcW w:w="2101" w:type="dxa"/>
            <w:tcBorders>
              <w:right w:val="nil"/>
            </w:tcBorders>
            <w:shd w:val="clear" w:color="auto" w:fill="auto"/>
            <w:vAlign w:val="center"/>
          </w:tcPr>
          <w:p w14:paraId="22A8452A" w14:textId="7E614C0B" w:rsidR="00393E4F" w:rsidRPr="00E100FF" w:rsidRDefault="0046603E" w:rsidP="00A729D4">
            <w:pPr>
              <w:pStyle w:val="guidelinetext"/>
              <w:spacing w:before="60" w:after="60" w:line="240" w:lineRule="auto"/>
              <w:ind w:left="0"/>
            </w:pPr>
            <w:r w:rsidRPr="00E100FF">
              <w:t>Job seeker</w:t>
            </w:r>
            <w:r w:rsidR="00E541A5" w:rsidRPr="00E541A5">
              <w:rPr>
                <w:rStyle w:val="FootnoteReference"/>
              </w:rPr>
              <w:t>*</w:t>
            </w:r>
            <w:r w:rsidRPr="00E100FF">
              <w:t xml:space="preserve"> did not refuse to sign Job Plan</w:t>
            </w:r>
          </w:p>
        </w:tc>
        <w:tc>
          <w:tcPr>
            <w:tcW w:w="4987" w:type="dxa"/>
            <w:tcBorders>
              <w:left w:val="nil"/>
            </w:tcBorders>
            <w:shd w:val="clear" w:color="auto" w:fill="auto"/>
            <w:vAlign w:val="center"/>
          </w:tcPr>
          <w:p w14:paraId="2C723067" w14:textId="127B5382" w:rsidR="00393E4F" w:rsidRPr="00E100FF" w:rsidRDefault="0046603E" w:rsidP="00BC4C65">
            <w:pPr>
              <w:pStyle w:val="guidelinetext"/>
              <w:spacing w:before="60" w:after="60" w:line="240" w:lineRule="auto"/>
              <w:ind w:left="0"/>
            </w:pPr>
            <w:r w:rsidRPr="00E100FF">
              <w:t xml:space="preserve">An error or misunderstanding occurred and the </w:t>
            </w:r>
            <w:r w:rsidR="00A729D4">
              <w:t>Participant</w:t>
            </w:r>
            <w:r w:rsidRPr="00E100FF">
              <w:t xml:space="preserve"> had not refused to agree to their Job Plan onsite. However </w:t>
            </w:r>
            <w:r w:rsidR="00BC4C65">
              <w:t xml:space="preserve">the Provider did not record </w:t>
            </w:r>
            <w:r w:rsidRPr="00E100FF">
              <w:t>their agreement or</w:t>
            </w:r>
            <w:r w:rsidR="00BC4C65">
              <w:t xml:space="preserve"> their</w:t>
            </w:r>
            <w:r w:rsidRPr="00E100FF">
              <w:t xml:space="preserve"> request for think time</w:t>
            </w:r>
            <w:r w:rsidR="00BC4C65">
              <w:t>, and they used the</w:t>
            </w:r>
            <w:r w:rsidRPr="00E100FF">
              <w:t xml:space="preserve"> compliance framework instead.</w:t>
            </w:r>
          </w:p>
        </w:tc>
        <w:tc>
          <w:tcPr>
            <w:tcW w:w="1965" w:type="dxa"/>
            <w:tcBorders>
              <w:left w:val="nil"/>
            </w:tcBorders>
            <w:shd w:val="clear" w:color="auto" w:fill="auto"/>
            <w:vAlign w:val="center"/>
          </w:tcPr>
          <w:p w14:paraId="33B7B895" w14:textId="77777777" w:rsidR="00393E4F" w:rsidRPr="00E100FF" w:rsidRDefault="0046603E" w:rsidP="0046603E">
            <w:pPr>
              <w:pStyle w:val="guidelinetext"/>
              <w:spacing w:before="60" w:after="60" w:line="240" w:lineRule="auto"/>
              <w:ind w:left="0"/>
            </w:pPr>
            <w:r w:rsidRPr="00E100FF">
              <w:t>Job Plan—refusal</w:t>
            </w:r>
          </w:p>
        </w:tc>
      </w:tr>
    </w:tbl>
    <w:p w14:paraId="369F02AE" w14:textId="77777777" w:rsidR="00120A86" w:rsidRPr="00E100FF" w:rsidRDefault="00120A86" w:rsidP="00E3559D">
      <w:pPr>
        <w:pStyle w:val="guidelinetext"/>
        <w:ind w:left="0"/>
      </w:pPr>
    </w:p>
    <w:p w14:paraId="32850827" w14:textId="77777777" w:rsidR="000E4AA1" w:rsidRDefault="000E4AA1" w:rsidP="000E4AA1">
      <w:bookmarkStart w:id="67" w:name="_Attachment_E—Re-engagement_requirem"/>
      <w:bookmarkStart w:id="68" w:name="_Attachment_F—Single_re-engagement"/>
      <w:bookmarkStart w:id="69" w:name="_Attachment_G—Single_re-engagement"/>
      <w:bookmarkStart w:id="70" w:name="_Attachment_H—Multiple_re-engagement"/>
      <w:bookmarkStart w:id="71" w:name="_Attachment_I—Multiple_re-engagement"/>
      <w:bookmarkStart w:id="72" w:name="_Attachment_J—‘Unable_to"/>
      <w:bookmarkStart w:id="73" w:name="_Attachment_F—‘Unable_to"/>
      <w:bookmarkEnd w:id="67"/>
      <w:bookmarkEnd w:id="68"/>
      <w:bookmarkEnd w:id="69"/>
      <w:bookmarkEnd w:id="70"/>
      <w:bookmarkEnd w:id="71"/>
      <w:bookmarkEnd w:id="72"/>
      <w:bookmarkEnd w:id="73"/>
      <w:r>
        <w:br w:type="page"/>
      </w:r>
    </w:p>
    <w:p w14:paraId="4BC294F3" w14:textId="678663EB" w:rsidR="00FD6AE8" w:rsidRPr="00E100FF" w:rsidRDefault="00FD6AE8" w:rsidP="00FD6AE8">
      <w:pPr>
        <w:pStyle w:val="Heading2"/>
      </w:pPr>
      <w:bookmarkStart w:id="74" w:name="_Attachment_F—‘Unable_to_1"/>
      <w:bookmarkStart w:id="75" w:name="_Toc21598630"/>
      <w:bookmarkEnd w:id="74"/>
      <w:r w:rsidRPr="00E100FF">
        <w:lastRenderedPageBreak/>
        <w:t xml:space="preserve">Attachment </w:t>
      </w:r>
      <w:r w:rsidR="00B75090">
        <w:t>F</w:t>
      </w:r>
      <w:r w:rsidRPr="00E100FF">
        <w:t>—‘Unable to Re-engage Within 2 Business Days’ reason options</w:t>
      </w:r>
      <w:bookmarkEnd w:id="75"/>
    </w:p>
    <w:tbl>
      <w:tblPr>
        <w:tblStyle w:val="ListTable2"/>
        <w:tblW w:w="0" w:type="auto"/>
        <w:tblLook w:val="0620" w:firstRow="1" w:lastRow="0" w:firstColumn="0" w:lastColumn="0" w:noHBand="1" w:noVBand="1"/>
        <w:tblCaption w:val="'Unable to Re-engage Within 2 Business Days' reason options"/>
        <w:tblDescription w:val="This table lists all of the system drop-downs that are available to a Provider when they record 'Unable to Re-engage Within 2 Business Days' against a requirement in the Department's IT System."/>
      </w:tblPr>
      <w:tblGrid>
        <w:gridCol w:w="4508"/>
        <w:gridCol w:w="4508"/>
      </w:tblGrid>
      <w:tr w:rsidR="00FD6AE8" w:rsidRPr="00E100FF" w14:paraId="59A0C084" w14:textId="77777777" w:rsidTr="00FE1D6E">
        <w:trPr>
          <w:cnfStyle w:val="100000000000" w:firstRow="1" w:lastRow="0" w:firstColumn="0" w:lastColumn="0" w:oddVBand="0" w:evenVBand="0" w:oddHBand="0" w:evenHBand="0" w:firstRowFirstColumn="0" w:firstRowLastColumn="0" w:lastRowFirstColumn="0" w:lastRowLastColumn="0"/>
          <w:tblHeader/>
        </w:trPr>
        <w:tc>
          <w:tcPr>
            <w:tcW w:w="9016" w:type="dxa"/>
            <w:gridSpan w:val="2"/>
          </w:tcPr>
          <w:p w14:paraId="02D8FE4F" w14:textId="61F1CF81" w:rsidR="00FD6AE8" w:rsidRPr="00E100FF" w:rsidRDefault="00FD6AE8" w:rsidP="00494C15">
            <w:pPr>
              <w:spacing w:after="120"/>
            </w:pPr>
            <w:r w:rsidRPr="00E100FF">
              <w:t>‘Unable to Re-engage within 2 </w:t>
            </w:r>
            <w:r w:rsidR="00A122F5">
              <w:t>Business Day</w:t>
            </w:r>
            <w:r w:rsidRPr="00E100FF">
              <w:t>s’</w:t>
            </w:r>
          </w:p>
        </w:tc>
      </w:tr>
      <w:tr w:rsidR="00FD6AE8" w:rsidRPr="00E100FF" w14:paraId="3326037F" w14:textId="77777777" w:rsidTr="00494C15">
        <w:tc>
          <w:tcPr>
            <w:tcW w:w="4508" w:type="dxa"/>
          </w:tcPr>
          <w:p w14:paraId="07065B0E" w14:textId="77777777" w:rsidR="00FD6AE8" w:rsidRPr="00E100FF" w:rsidRDefault="00FD6AE8" w:rsidP="00A122F5">
            <w:pPr>
              <w:pStyle w:val="guidelinetext"/>
              <w:numPr>
                <w:ilvl w:val="0"/>
                <w:numId w:val="7"/>
              </w:numPr>
              <w:spacing w:before="60" w:after="60" w:line="240" w:lineRule="auto"/>
              <w:ind w:left="284" w:hanging="284"/>
            </w:pPr>
            <w:r w:rsidRPr="00E100FF">
              <w:t>Caring/family duties that were unexpected impacts attendance</w:t>
            </w:r>
          </w:p>
          <w:p w14:paraId="19DFDD10" w14:textId="77777777" w:rsidR="00FD6AE8" w:rsidRPr="00E100FF" w:rsidRDefault="00FD6AE8" w:rsidP="00A122F5">
            <w:pPr>
              <w:pStyle w:val="guidelinetext"/>
              <w:numPr>
                <w:ilvl w:val="0"/>
                <w:numId w:val="7"/>
              </w:numPr>
              <w:spacing w:before="60" w:after="60" w:line="240" w:lineRule="auto"/>
              <w:ind w:left="284" w:hanging="284"/>
            </w:pPr>
            <w:r w:rsidRPr="00E100FF">
              <w:t>Cultural business over next two business days impacts attendance</w:t>
            </w:r>
          </w:p>
          <w:p w14:paraId="3C307266" w14:textId="77777777" w:rsidR="00FD6AE8" w:rsidRPr="00E100FF" w:rsidRDefault="00FD6AE8" w:rsidP="00A122F5">
            <w:pPr>
              <w:pStyle w:val="guidelinetext"/>
              <w:numPr>
                <w:ilvl w:val="0"/>
                <w:numId w:val="7"/>
              </w:numPr>
              <w:spacing w:before="60" w:after="60" w:line="240" w:lineRule="auto"/>
              <w:ind w:left="284" w:hanging="284"/>
            </w:pPr>
            <w:r w:rsidRPr="00E100FF">
              <w:t>Full-Time Activity/Training impacts attendance</w:t>
            </w:r>
          </w:p>
          <w:p w14:paraId="29A186C0" w14:textId="77777777" w:rsidR="00FD6AE8" w:rsidRPr="00E100FF" w:rsidRDefault="00FD6AE8" w:rsidP="00A122F5">
            <w:pPr>
              <w:pStyle w:val="guidelinetext"/>
              <w:numPr>
                <w:ilvl w:val="0"/>
                <w:numId w:val="7"/>
              </w:numPr>
              <w:spacing w:before="60" w:after="60" w:line="240" w:lineRule="auto"/>
              <w:ind w:left="284" w:hanging="284"/>
            </w:pPr>
            <w:r w:rsidRPr="00E100FF">
              <w:t>Housing instability/emergency impacts attendance</w:t>
            </w:r>
          </w:p>
          <w:p w14:paraId="34BB4978" w14:textId="77777777" w:rsidR="00FD6AE8" w:rsidRPr="00E100FF" w:rsidRDefault="00FD6AE8" w:rsidP="00A122F5">
            <w:pPr>
              <w:pStyle w:val="guidelinetext"/>
              <w:numPr>
                <w:ilvl w:val="0"/>
                <w:numId w:val="7"/>
              </w:numPr>
              <w:spacing w:before="60" w:after="60" w:line="240" w:lineRule="auto"/>
              <w:ind w:left="284" w:hanging="284"/>
            </w:pPr>
            <w:r w:rsidRPr="00E100FF">
              <w:t>Legal requirements impact attendance</w:t>
            </w:r>
          </w:p>
        </w:tc>
        <w:tc>
          <w:tcPr>
            <w:tcW w:w="4508" w:type="dxa"/>
          </w:tcPr>
          <w:p w14:paraId="0FFE52A5" w14:textId="77777777" w:rsidR="00FD6AE8" w:rsidRPr="00E100FF" w:rsidRDefault="00FD6AE8" w:rsidP="00A122F5">
            <w:pPr>
              <w:pStyle w:val="guidelinetext"/>
              <w:numPr>
                <w:ilvl w:val="0"/>
                <w:numId w:val="7"/>
              </w:numPr>
              <w:spacing w:before="60" w:after="60" w:line="240" w:lineRule="auto"/>
              <w:ind w:left="284" w:hanging="284"/>
            </w:pPr>
            <w:r w:rsidRPr="00E100FF">
              <w:t>Local issue/natural disaster impacts attendance</w:t>
            </w:r>
          </w:p>
          <w:p w14:paraId="2AB53373" w14:textId="264AA2B0" w:rsidR="00FD6AE8" w:rsidRPr="00E100FF" w:rsidRDefault="00FD6AE8" w:rsidP="00A122F5">
            <w:pPr>
              <w:pStyle w:val="guidelinetext"/>
              <w:numPr>
                <w:ilvl w:val="0"/>
                <w:numId w:val="7"/>
              </w:numPr>
              <w:spacing w:before="60" w:after="60" w:line="240" w:lineRule="auto"/>
              <w:ind w:left="284" w:hanging="284"/>
            </w:pPr>
            <w:r w:rsidRPr="00E100FF">
              <w:t>Major personal crisis affecting job seeker</w:t>
            </w:r>
            <w:r w:rsidR="00A729D4">
              <w:rPr>
                <w:rStyle w:val="FootnoteReference"/>
              </w:rPr>
              <w:footnoteReference w:id="8"/>
            </w:r>
            <w:r w:rsidRPr="00E100FF">
              <w:t xml:space="preserve"> impacts attendance</w:t>
            </w:r>
          </w:p>
          <w:p w14:paraId="04837C67" w14:textId="77777777" w:rsidR="00FD6AE8" w:rsidRPr="00E100FF" w:rsidRDefault="00FD6AE8" w:rsidP="00A122F5">
            <w:pPr>
              <w:pStyle w:val="guidelinetext"/>
              <w:numPr>
                <w:ilvl w:val="0"/>
                <w:numId w:val="7"/>
              </w:numPr>
              <w:spacing w:before="60" w:after="60" w:line="240" w:lineRule="auto"/>
              <w:ind w:left="284" w:hanging="284"/>
            </w:pPr>
            <w:r w:rsidRPr="00E100FF">
              <w:t>Medical/health issue over next two days impacts attendance</w:t>
            </w:r>
          </w:p>
          <w:p w14:paraId="434822AE" w14:textId="454E75F6" w:rsidR="00FD6AE8" w:rsidRPr="00E100FF" w:rsidRDefault="00FD6AE8" w:rsidP="00A122F5">
            <w:pPr>
              <w:pStyle w:val="guidelinetext"/>
              <w:numPr>
                <w:ilvl w:val="0"/>
                <w:numId w:val="7"/>
              </w:numPr>
              <w:spacing w:before="60" w:after="60" w:line="240" w:lineRule="auto"/>
              <w:ind w:left="284" w:hanging="284"/>
            </w:pPr>
            <w:r w:rsidRPr="00E100FF">
              <w:t>Travel/transport</w:t>
            </w:r>
            <w:r w:rsidR="00FE1D6E">
              <w:t>–</w:t>
            </w:r>
            <w:r w:rsidRPr="00E100FF">
              <w:t>exceptional issue impacts attendance</w:t>
            </w:r>
          </w:p>
          <w:p w14:paraId="41674DF2" w14:textId="77777777" w:rsidR="00FD6AE8" w:rsidRPr="00E100FF" w:rsidRDefault="00FD6AE8" w:rsidP="00A122F5">
            <w:pPr>
              <w:pStyle w:val="guidelinetext"/>
              <w:numPr>
                <w:ilvl w:val="0"/>
                <w:numId w:val="7"/>
              </w:numPr>
              <w:spacing w:before="60" w:after="60" w:line="240" w:lineRule="auto"/>
              <w:ind w:left="284" w:hanging="284"/>
            </w:pPr>
            <w:r w:rsidRPr="00E100FF">
              <w:t>Working over next two business days</w:t>
            </w:r>
          </w:p>
        </w:tc>
      </w:tr>
    </w:tbl>
    <w:p w14:paraId="5460FD05" w14:textId="77777777" w:rsidR="00616D1B" w:rsidRPr="00E100FF" w:rsidRDefault="00616D1B"/>
    <w:p w14:paraId="27D79983" w14:textId="77777777" w:rsidR="00616D1B" w:rsidRPr="00E100FF" w:rsidRDefault="00616D1B">
      <w:r w:rsidRPr="00E100FF">
        <w:br w:type="page"/>
      </w:r>
    </w:p>
    <w:p w14:paraId="1528F143" w14:textId="68F7ED6C" w:rsidR="00D57E2E" w:rsidRPr="00E100FF" w:rsidRDefault="00D57E2E" w:rsidP="00D57E2E">
      <w:pPr>
        <w:pStyle w:val="Heading2"/>
      </w:pPr>
      <w:bookmarkStart w:id="76" w:name="_Attachment_K—‘Re-engagement_Not"/>
      <w:bookmarkStart w:id="77" w:name="_Attachment_G—‘Re-engagement_Not"/>
      <w:bookmarkStart w:id="78" w:name="_Attachment_G—‘Re‑engagement_Not"/>
      <w:bookmarkStart w:id="79" w:name="_Toc21598631"/>
      <w:bookmarkEnd w:id="76"/>
      <w:bookmarkEnd w:id="77"/>
      <w:bookmarkEnd w:id="78"/>
      <w:r w:rsidRPr="00E100FF">
        <w:lastRenderedPageBreak/>
        <w:t xml:space="preserve">Attachment </w:t>
      </w:r>
      <w:r w:rsidR="00B75090">
        <w:t>G</w:t>
      </w:r>
      <w:r w:rsidRPr="00E100FF">
        <w:t>—</w:t>
      </w:r>
      <w:r w:rsidR="00902F00" w:rsidRPr="00E100FF">
        <w:t>‘</w:t>
      </w:r>
      <w:r w:rsidR="00E255B6">
        <w:t>Re</w:t>
      </w:r>
      <w:r w:rsidR="00E255B6">
        <w:rPr>
          <w:rFonts w:ascii="Cambria Math" w:hAnsi="Cambria Math" w:cs="Cambria Math"/>
        </w:rPr>
        <w:t>‑</w:t>
      </w:r>
      <w:r w:rsidR="00E255B6">
        <w:t>engagement</w:t>
      </w:r>
      <w:r w:rsidRPr="00E100FF">
        <w:t xml:space="preserve"> Not Required</w:t>
      </w:r>
      <w:r w:rsidR="00902F00" w:rsidRPr="00E100FF">
        <w:t>’</w:t>
      </w:r>
      <w:r w:rsidRPr="00E100FF">
        <w:t xml:space="preserve"> reason options</w:t>
      </w:r>
      <w:bookmarkEnd w:id="79"/>
    </w:p>
    <w:p w14:paraId="5EBC536E" w14:textId="07DB07F6" w:rsidR="00BE41E7" w:rsidRPr="00E100FF" w:rsidRDefault="00BE41E7" w:rsidP="00BE41E7">
      <w:pPr>
        <w:pStyle w:val="guidelinetext"/>
        <w:ind w:left="0"/>
      </w:pPr>
      <w:r w:rsidRPr="00E100FF">
        <w:t xml:space="preserve">The following table describes the options </w:t>
      </w:r>
      <w:r w:rsidR="00D467BE" w:rsidRPr="00E100FF">
        <w:t>Provider</w:t>
      </w:r>
      <w:r w:rsidRPr="00E100FF">
        <w:t xml:space="preserve">s have to record the reason a </w:t>
      </w:r>
      <w:r w:rsidR="00E255B6">
        <w:t>Re</w:t>
      </w:r>
      <w:r w:rsidR="00E255B6">
        <w:rPr>
          <w:rFonts w:ascii="Cambria Math" w:hAnsi="Cambria Math" w:cs="Cambria Math"/>
        </w:rPr>
        <w:t>‑</w:t>
      </w:r>
      <w:r w:rsidR="00E255B6">
        <w:t>engagement</w:t>
      </w:r>
      <w:r w:rsidRPr="00E100FF">
        <w:t xml:space="preserve"> is Not Required. The table also indicates which requirements each of the options can be recorded against.</w:t>
      </w:r>
    </w:p>
    <w:tbl>
      <w:tblPr>
        <w:tblStyle w:val="TableGrid"/>
        <w:tblW w:w="9094" w:type="dxa"/>
        <w:tblLook w:val="04A0" w:firstRow="1" w:lastRow="0" w:firstColumn="1" w:lastColumn="0" w:noHBand="0" w:noVBand="1"/>
        <w:tblCaption w:val="'Re-engagement Not Required' reason options"/>
        <w:tblDescription w:val="This table lists all of the system drop-downs that are available to a Provider when they record 'Re-engagement Not Required' against a requirement in the Department's IT System. The table also indicates which requirements each of the options can be recorded against."/>
      </w:tblPr>
      <w:tblGrid>
        <w:gridCol w:w="2263"/>
        <w:gridCol w:w="1502"/>
        <w:gridCol w:w="1304"/>
        <w:gridCol w:w="1474"/>
        <w:gridCol w:w="1247"/>
        <w:gridCol w:w="1304"/>
      </w:tblGrid>
      <w:tr w:rsidR="0046603E" w:rsidRPr="00E100FF" w14:paraId="54037DB5" w14:textId="77777777" w:rsidTr="00FE1D6E">
        <w:trPr>
          <w:tblHeader/>
        </w:trPr>
        <w:tc>
          <w:tcPr>
            <w:tcW w:w="2263" w:type="dxa"/>
            <w:tcBorders>
              <w:bottom w:val="single" w:sz="4" w:space="0" w:color="auto"/>
            </w:tcBorders>
            <w:shd w:val="clear" w:color="auto" w:fill="CCCCCC"/>
            <w:vAlign w:val="center"/>
          </w:tcPr>
          <w:p w14:paraId="79D996B9" w14:textId="77777777" w:rsidR="0046603E" w:rsidRPr="00E100FF" w:rsidRDefault="0046603E" w:rsidP="00BE5DC0">
            <w:pPr>
              <w:pStyle w:val="guidelinetext"/>
              <w:spacing w:before="40" w:after="40"/>
              <w:ind w:left="0"/>
              <w:rPr>
                <w:b/>
              </w:rPr>
            </w:pPr>
            <w:r w:rsidRPr="00E100FF">
              <w:rPr>
                <w:b/>
              </w:rPr>
              <w:t>Reason</w:t>
            </w:r>
          </w:p>
        </w:tc>
        <w:tc>
          <w:tcPr>
            <w:tcW w:w="1502" w:type="dxa"/>
            <w:tcBorders>
              <w:bottom w:val="single" w:sz="4" w:space="0" w:color="auto"/>
            </w:tcBorders>
            <w:shd w:val="clear" w:color="auto" w:fill="CCCCCC"/>
            <w:vAlign w:val="center"/>
          </w:tcPr>
          <w:p w14:paraId="2B782966" w14:textId="77777777" w:rsidR="0046603E" w:rsidRPr="00E100FF" w:rsidRDefault="0046603E" w:rsidP="00BE5DC0">
            <w:pPr>
              <w:pStyle w:val="guidelinetext"/>
              <w:spacing w:before="40" w:after="40"/>
              <w:ind w:left="0"/>
              <w:rPr>
                <w:b/>
              </w:rPr>
            </w:pPr>
            <w:r w:rsidRPr="00E100FF">
              <w:rPr>
                <w:b/>
              </w:rPr>
              <w:t>Appointment (</w:t>
            </w:r>
            <w:r w:rsidR="00094914" w:rsidRPr="00E100FF">
              <w:rPr>
                <w:b/>
              </w:rPr>
              <w:t>Provider</w:t>
            </w:r>
            <w:r w:rsidRPr="00E100FF">
              <w:rPr>
                <w:b/>
              </w:rPr>
              <w:t xml:space="preserve"> or third party)</w:t>
            </w:r>
          </w:p>
        </w:tc>
        <w:tc>
          <w:tcPr>
            <w:tcW w:w="1304" w:type="dxa"/>
            <w:tcBorders>
              <w:bottom w:val="single" w:sz="4" w:space="0" w:color="auto"/>
            </w:tcBorders>
            <w:shd w:val="clear" w:color="auto" w:fill="CCCCCC"/>
            <w:vAlign w:val="center"/>
          </w:tcPr>
          <w:p w14:paraId="3BD90100" w14:textId="77777777" w:rsidR="0046603E" w:rsidRPr="00E100FF" w:rsidRDefault="0046603E" w:rsidP="00BE5DC0">
            <w:pPr>
              <w:pStyle w:val="guidelinetext"/>
              <w:spacing w:before="40" w:after="40"/>
              <w:ind w:left="0"/>
              <w:rPr>
                <w:b/>
              </w:rPr>
            </w:pPr>
            <w:r w:rsidRPr="00E100FF">
              <w:rPr>
                <w:b/>
              </w:rPr>
              <w:t>Activity</w:t>
            </w:r>
          </w:p>
        </w:tc>
        <w:tc>
          <w:tcPr>
            <w:tcW w:w="1474" w:type="dxa"/>
            <w:tcBorders>
              <w:bottom w:val="single" w:sz="4" w:space="0" w:color="auto"/>
            </w:tcBorders>
            <w:shd w:val="clear" w:color="auto" w:fill="CCCCCC"/>
            <w:vAlign w:val="center"/>
          </w:tcPr>
          <w:p w14:paraId="0F0839C4" w14:textId="77777777" w:rsidR="0046603E" w:rsidRPr="00E100FF" w:rsidRDefault="0046603E" w:rsidP="00BE5DC0">
            <w:pPr>
              <w:pStyle w:val="guidelinetext"/>
              <w:spacing w:before="40" w:after="40"/>
              <w:ind w:left="0"/>
              <w:rPr>
                <w:b/>
              </w:rPr>
            </w:pPr>
            <w:r w:rsidRPr="00E100FF">
              <w:rPr>
                <w:b/>
              </w:rPr>
              <w:t>Job interview</w:t>
            </w:r>
          </w:p>
        </w:tc>
        <w:tc>
          <w:tcPr>
            <w:tcW w:w="1247" w:type="dxa"/>
            <w:tcBorders>
              <w:bottom w:val="single" w:sz="4" w:space="0" w:color="auto"/>
            </w:tcBorders>
            <w:shd w:val="clear" w:color="auto" w:fill="CCCCCC"/>
            <w:vAlign w:val="center"/>
          </w:tcPr>
          <w:p w14:paraId="499CC2BC" w14:textId="77777777" w:rsidR="0046603E" w:rsidRPr="00E100FF" w:rsidRDefault="0046603E" w:rsidP="00BE5DC0">
            <w:pPr>
              <w:pStyle w:val="guidelinetext"/>
              <w:spacing w:before="40" w:after="40"/>
              <w:ind w:left="0"/>
              <w:rPr>
                <w:b/>
              </w:rPr>
            </w:pPr>
            <w:r w:rsidRPr="00E100FF">
              <w:rPr>
                <w:b/>
              </w:rPr>
              <w:t>Job Plan</w:t>
            </w:r>
          </w:p>
        </w:tc>
        <w:tc>
          <w:tcPr>
            <w:tcW w:w="1304" w:type="dxa"/>
            <w:tcBorders>
              <w:bottom w:val="single" w:sz="4" w:space="0" w:color="auto"/>
            </w:tcBorders>
            <w:shd w:val="clear" w:color="auto" w:fill="CCCCCC"/>
            <w:vAlign w:val="center"/>
          </w:tcPr>
          <w:p w14:paraId="1DE7786C" w14:textId="77777777" w:rsidR="0046603E" w:rsidRPr="00E100FF" w:rsidRDefault="0046603E" w:rsidP="00BE5DC0">
            <w:pPr>
              <w:pStyle w:val="guidelinetext"/>
              <w:spacing w:before="40" w:after="40"/>
              <w:ind w:left="0"/>
              <w:rPr>
                <w:b/>
              </w:rPr>
            </w:pPr>
            <w:r w:rsidRPr="00E100FF">
              <w:rPr>
                <w:b/>
              </w:rPr>
              <w:t>Job referral</w:t>
            </w:r>
          </w:p>
        </w:tc>
      </w:tr>
      <w:tr w:rsidR="0046603E" w:rsidRPr="00E100FF" w14:paraId="0C8A6D43" w14:textId="77777777" w:rsidTr="00BE5DC0">
        <w:tc>
          <w:tcPr>
            <w:tcW w:w="2263" w:type="dxa"/>
            <w:tcBorders>
              <w:bottom w:val="nil"/>
            </w:tcBorders>
            <w:vAlign w:val="center"/>
          </w:tcPr>
          <w:p w14:paraId="24FA649E" w14:textId="2EE41FD8" w:rsidR="0046603E" w:rsidRPr="00E100FF" w:rsidRDefault="00E255B6" w:rsidP="00BE5DC0">
            <w:pPr>
              <w:pStyle w:val="guidelinetext"/>
              <w:spacing w:before="40" w:after="40"/>
              <w:ind w:left="0"/>
            </w:pPr>
            <w:r>
              <w:t>Re</w:t>
            </w:r>
            <w:r>
              <w:rPr>
                <w:rFonts w:ascii="Cambria Math" w:hAnsi="Cambria Math" w:cs="Cambria Math"/>
              </w:rPr>
              <w:t>‑</w:t>
            </w:r>
            <w:r>
              <w:t>engagement</w:t>
            </w:r>
            <w:r w:rsidR="0046603E" w:rsidRPr="00E100FF">
              <w:t xml:space="preserve"> not required—</w:t>
            </w:r>
            <w:r>
              <w:t>non</w:t>
            </w:r>
            <w:r>
              <w:rPr>
                <w:rFonts w:ascii="Cambria Math" w:hAnsi="Cambria Math" w:cs="Cambria Math"/>
              </w:rPr>
              <w:t>‑</w:t>
            </w:r>
            <w:r>
              <w:t>compliance</w:t>
            </w:r>
            <w:r w:rsidR="0046603E" w:rsidRPr="00E100FF">
              <w:t xml:space="preserve"> discussed</w:t>
            </w:r>
          </w:p>
        </w:tc>
        <w:tc>
          <w:tcPr>
            <w:tcW w:w="1502" w:type="dxa"/>
            <w:tcBorders>
              <w:bottom w:val="nil"/>
            </w:tcBorders>
            <w:vAlign w:val="center"/>
          </w:tcPr>
          <w:p w14:paraId="34F2CF66" w14:textId="77777777" w:rsidR="0046603E" w:rsidRPr="00E100FF" w:rsidRDefault="00BE5DC0" w:rsidP="00BE5DC0">
            <w:pPr>
              <w:pStyle w:val="guidelinetext"/>
              <w:spacing w:before="40" w:after="40"/>
              <w:ind w:left="0"/>
              <w:jc w:val="center"/>
            </w:pPr>
            <w:r w:rsidRPr="00E100FF">
              <w:rPr>
                <w:noProof/>
                <w:lang w:eastAsia="en-AU"/>
              </w:rPr>
              <w:drawing>
                <wp:inline distT="0" distB="0" distL="0" distR="0" wp14:anchorId="783186D9" wp14:editId="582E31F8">
                  <wp:extent cx="247650" cy="247650"/>
                  <wp:effectExtent l="0" t="0" r="0" b="0"/>
                  <wp:docPr id="14" name="Picture 14"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bottom w:val="nil"/>
            </w:tcBorders>
            <w:vAlign w:val="center"/>
          </w:tcPr>
          <w:p w14:paraId="620B5944" w14:textId="77777777" w:rsidR="0046603E" w:rsidRPr="00E100FF" w:rsidRDefault="00BE5DC0" w:rsidP="00BE5DC0">
            <w:pPr>
              <w:pStyle w:val="guidelinetext"/>
              <w:spacing w:before="40" w:after="40"/>
              <w:ind w:left="0"/>
              <w:jc w:val="center"/>
            </w:pPr>
            <w:r w:rsidRPr="00E100FF">
              <w:rPr>
                <w:noProof/>
                <w:lang w:eastAsia="en-AU"/>
              </w:rPr>
              <w:drawing>
                <wp:inline distT="0" distB="0" distL="0" distR="0" wp14:anchorId="23094A55" wp14:editId="70120283">
                  <wp:extent cx="247650" cy="247650"/>
                  <wp:effectExtent l="0" t="0" r="0" b="0"/>
                  <wp:docPr id="9" name="Picture 9"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bottom w:val="nil"/>
            </w:tcBorders>
            <w:vAlign w:val="center"/>
          </w:tcPr>
          <w:p w14:paraId="686C5E0B" w14:textId="77777777" w:rsidR="0046603E" w:rsidRPr="00E100FF" w:rsidRDefault="00BE5DC0" w:rsidP="00BE5DC0">
            <w:pPr>
              <w:pStyle w:val="guidelinetext"/>
              <w:spacing w:before="40" w:after="40"/>
              <w:ind w:left="0"/>
              <w:jc w:val="center"/>
            </w:pPr>
            <w:r w:rsidRPr="00E100FF">
              <w:rPr>
                <w:noProof/>
                <w:lang w:eastAsia="en-AU"/>
              </w:rPr>
              <w:drawing>
                <wp:inline distT="0" distB="0" distL="0" distR="0" wp14:anchorId="4FFEC68C" wp14:editId="34EA4145">
                  <wp:extent cx="247650" cy="247650"/>
                  <wp:effectExtent l="0" t="0" r="0" b="0"/>
                  <wp:docPr id="10" name="Picture 10"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bottom w:val="nil"/>
            </w:tcBorders>
            <w:vAlign w:val="center"/>
          </w:tcPr>
          <w:p w14:paraId="2060ABC2" w14:textId="77777777" w:rsidR="0046603E" w:rsidRPr="00E100FF" w:rsidRDefault="0046603E" w:rsidP="00BE5DC0">
            <w:pPr>
              <w:pStyle w:val="guidelinetext"/>
              <w:spacing w:before="40" w:after="40"/>
              <w:ind w:left="0"/>
              <w:jc w:val="center"/>
            </w:pPr>
          </w:p>
        </w:tc>
        <w:tc>
          <w:tcPr>
            <w:tcW w:w="1304" w:type="dxa"/>
            <w:tcBorders>
              <w:bottom w:val="nil"/>
            </w:tcBorders>
            <w:vAlign w:val="center"/>
          </w:tcPr>
          <w:p w14:paraId="37A9EA33" w14:textId="77777777" w:rsidR="0046603E" w:rsidRPr="00E100FF" w:rsidRDefault="00BE5DC0" w:rsidP="00BE5DC0">
            <w:pPr>
              <w:pStyle w:val="guidelinetext"/>
              <w:spacing w:before="40" w:after="40"/>
              <w:ind w:left="0"/>
              <w:jc w:val="center"/>
            </w:pPr>
            <w:r w:rsidRPr="00E100FF">
              <w:rPr>
                <w:noProof/>
                <w:lang w:eastAsia="en-AU"/>
              </w:rPr>
              <w:drawing>
                <wp:inline distT="0" distB="0" distL="0" distR="0" wp14:anchorId="1C8E854C" wp14:editId="4213FA82">
                  <wp:extent cx="247650" cy="247650"/>
                  <wp:effectExtent l="0" t="0" r="0" b="0"/>
                  <wp:docPr id="11" name="Picture 11"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174C77BA" w14:textId="77777777" w:rsidTr="00BE5DC0">
        <w:tc>
          <w:tcPr>
            <w:tcW w:w="2263" w:type="dxa"/>
            <w:tcBorders>
              <w:top w:val="nil"/>
              <w:bottom w:val="nil"/>
            </w:tcBorders>
            <w:shd w:val="clear" w:color="auto" w:fill="EDEDED" w:themeFill="accent3" w:themeFillTint="33"/>
            <w:vAlign w:val="center"/>
          </w:tcPr>
          <w:p w14:paraId="358E68CD" w14:textId="60236B43" w:rsidR="00BE5DC0" w:rsidRPr="00E100FF" w:rsidRDefault="00BE5DC0" w:rsidP="00BE5DC0">
            <w:pPr>
              <w:pStyle w:val="guidelinetext"/>
              <w:spacing w:before="40" w:after="40"/>
              <w:ind w:left="0"/>
            </w:pPr>
            <w:r w:rsidRPr="00E100FF">
              <w:t xml:space="preserve">Outreach/ Part-time site impacts </w:t>
            </w:r>
            <w:r w:rsidR="00E255B6">
              <w:t>re</w:t>
            </w:r>
            <w:r w:rsidR="00E255B6">
              <w:rPr>
                <w:rFonts w:ascii="Cambria Math" w:hAnsi="Cambria Math" w:cs="Cambria Math"/>
              </w:rPr>
              <w:t>‑</w:t>
            </w:r>
            <w:r w:rsidR="00E255B6">
              <w:t>engagement</w:t>
            </w:r>
          </w:p>
        </w:tc>
        <w:tc>
          <w:tcPr>
            <w:tcW w:w="1502" w:type="dxa"/>
            <w:tcBorders>
              <w:top w:val="nil"/>
              <w:bottom w:val="nil"/>
            </w:tcBorders>
            <w:shd w:val="clear" w:color="auto" w:fill="EDEDED" w:themeFill="accent3" w:themeFillTint="33"/>
            <w:vAlign w:val="center"/>
          </w:tcPr>
          <w:p w14:paraId="3357428F"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6803C6A0" wp14:editId="42D4BD35">
                  <wp:extent cx="247650" cy="247650"/>
                  <wp:effectExtent l="0" t="0" r="0" b="0"/>
                  <wp:docPr id="12" name="Picture 12"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EDEDED" w:themeFill="accent3" w:themeFillTint="33"/>
            <w:vAlign w:val="center"/>
          </w:tcPr>
          <w:p w14:paraId="35A149BB"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1E39A4B2" wp14:editId="3F6E2E2B">
                  <wp:extent cx="247650" cy="247650"/>
                  <wp:effectExtent l="0" t="0" r="0" b="0"/>
                  <wp:docPr id="13" name="Picture 13"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bottom w:val="nil"/>
            </w:tcBorders>
            <w:shd w:val="clear" w:color="auto" w:fill="EDEDED" w:themeFill="accent3" w:themeFillTint="33"/>
            <w:vAlign w:val="center"/>
          </w:tcPr>
          <w:p w14:paraId="0796665A"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796B32EA" wp14:editId="2218143B">
                  <wp:extent cx="247650" cy="247650"/>
                  <wp:effectExtent l="0" t="0" r="0" b="0"/>
                  <wp:docPr id="17" name="Picture 17"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bottom w:val="nil"/>
            </w:tcBorders>
            <w:shd w:val="clear" w:color="auto" w:fill="EDEDED" w:themeFill="accent3" w:themeFillTint="33"/>
            <w:vAlign w:val="center"/>
          </w:tcPr>
          <w:p w14:paraId="2FE12EE3" w14:textId="77777777" w:rsidR="00BE5DC0" w:rsidRPr="00E100FF" w:rsidRDefault="00BE5DC0" w:rsidP="00BE5DC0">
            <w:pPr>
              <w:pStyle w:val="guidelinetext"/>
              <w:spacing w:before="40" w:after="40"/>
              <w:ind w:left="0"/>
              <w:jc w:val="center"/>
            </w:pPr>
          </w:p>
        </w:tc>
        <w:tc>
          <w:tcPr>
            <w:tcW w:w="1304" w:type="dxa"/>
            <w:tcBorders>
              <w:top w:val="nil"/>
              <w:bottom w:val="nil"/>
            </w:tcBorders>
            <w:shd w:val="clear" w:color="auto" w:fill="EDEDED" w:themeFill="accent3" w:themeFillTint="33"/>
            <w:vAlign w:val="center"/>
          </w:tcPr>
          <w:p w14:paraId="6CD08A09" w14:textId="77777777" w:rsidR="00BE5DC0" w:rsidRPr="00E100FF" w:rsidRDefault="00BE5DC0" w:rsidP="00BE5DC0">
            <w:pPr>
              <w:pStyle w:val="guidelinetext"/>
              <w:spacing w:before="40" w:after="40"/>
              <w:ind w:left="0"/>
              <w:jc w:val="center"/>
            </w:pPr>
          </w:p>
        </w:tc>
      </w:tr>
      <w:tr w:rsidR="00BE5DC0" w:rsidRPr="00E100FF" w14:paraId="4CD59F55" w14:textId="77777777" w:rsidTr="00BE5DC0">
        <w:tc>
          <w:tcPr>
            <w:tcW w:w="2263" w:type="dxa"/>
            <w:tcBorders>
              <w:top w:val="nil"/>
              <w:bottom w:val="nil"/>
            </w:tcBorders>
            <w:vAlign w:val="center"/>
          </w:tcPr>
          <w:p w14:paraId="6B99E92B" w14:textId="77777777" w:rsidR="00BE5DC0" w:rsidRPr="00E100FF" w:rsidRDefault="00BE5DC0" w:rsidP="00BE5DC0">
            <w:pPr>
              <w:pStyle w:val="guidelinetext"/>
              <w:spacing w:before="40" w:after="40"/>
              <w:ind w:left="0"/>
            </w:pPr>
            <w:r w:rsidRPr="00E100FF">
              <w:t>Unable to be arranged in next two days</w:t>
            </w:r>
          </w:p>
        </w:tc>
        <w:tc>
          <w:tcPr>
            <w:tcW w:w="1502" w:type="dxa"/>
            <w:tcBorders>
              <w:top w:val="nil"/>
              <w:bottom w:val="nil"/>
            </w:tcBorders>
            <w:vAlign w:val="center"/>
          </w:tcPr>
          <w:p w14:paraId="0A930538" w14:textId="77777777" w:rsidR="00BE5DC0" w:rsidRPr="00E100FF" w:rsidRDefault="00BE5DC0" w:rsidP="00BE5DC0">
            <w:pPr>
              <w:pStyle w:val="guidelinetext"/>
              <w:spacing w:before="40" w:after="40"/>
              <w:ind w:left="0"/>
              <w:jc w:val="center"/>
            </w:pPr>
          </w:p>
        </w:tc>
        <w:tc>
          <w:tcPr>
            <w:tcW w:w="1304" w:type="dxa"/>
            <w:tcBorders>
              <w:top w:val="nil"/>
              <w:bottom w:val="nil"/>
            </w:tcBorders>
            <w:vAlign w:val="center"/>
          </w:tcPr>
          <w:p w14:paraId="453BECB7"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64959ED4" wp14:editId="365C7A2E">
                  <wp:extent cx="247650" cy="247650"/>
                  <wp:effectExtent l="0" t="0" r="0" b="0"/>
                  <wp:docPr id="224" name="Picture 224"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bottom w:val="nil"/>
            </w:tcBorders>
            <w:vAlign w:val="center"/>
          </w:tcPr>
          <w:p w14:paraId="26F50B3D" w14:textId="77777777" w:rsidR="00BE5DC0" w:rsidRPr="00E100FF" w:rsidRDefault="00BE5DC0" w:rsidP="00BE5DC0">
            <w:pPr>
              <w:pStyle w:val="guidelinetext"/>
              <w:spacing w:before="40" w:after="40"/>
              <w:ind w:left="0"/>
              <w:jc w:val="center"/>
            </w:pPr>
          </w:p>
        </w:tc>
        <w:tc>
          <w:tcPr>
            <w:tcW w:w="1247" w:type="dxa"/>
            <w:tcBorders>
              <w:top w:val="nil"/>
              <w:bottom w:val="nil"/>
            </w:tcBorders>
            <w:vAlign w:val="center"/>
          </w:tcPr>
          <w:p w14:paraId="21BCE613" w14:textId="77777777" w:rsidR="00BE5DC0" w:rsidRPr="00E100FF" w:rsidRDefault="00BE5DC0" w:rsidP="00BE5DC0">
            <w:pPr>
              <w:pStyle w:val="guidelinetext"/>
              <w:spacing w:before="40" w:after="40"/>
              <w:ind w:left="0"/>
              <w:jc w:val="center"/>
            </w:pPr>
          </w:p>
        </w:tc>
        <w:tc>
          <w:tcPr>
            <w:tcW w:w="1304" w:type="dxa"/>
            <w:tcBorders>
              <w:top w:val="nil"/>
              <w:bottom w:val="nil"/>
            </w:tcBorders>
            <w:vAlign w:val="center"/>
          </w:tcPr>
          <w:p w14:paraId="66D3223E" w14:textId="77777777" w:rsidR="00BE5DC0" w:rsidRPr="00E100FF" w:rsidRDefault="00BE5DC0" w:rsidP="00BE5DC0">
            <w:pPr>
              <w:pStyle w:val="guidelinetext"/>
              <w:spacing w:before="40" w:after="40"/>
              <w:ind w:left="0"/>
              <w:jc w:val="center"/>
            </w:pPr>
          </w:p>
        </w:tc>
      </w:tr>
      <w:tr w:rsidR="00BE5DC0" w:rsidRPr="00E100FF" w14:paraId="1FE37434" w14:textId="77777777" w:rsidTr="00BE5DC0">
        <w:tc>
          <w:tcPr>
            <w:tcW w:w="2263" w:type="dxa"/>
            <w:tcBorders>
              <w:top w:val="nil"/>
              <w:bottom w:val="nil"/>
            </w:tcBorders>
            <w:shd w:val="clear" w:color="auto" w:fill="EDEDED" w:themeFill="accent3" w:themeFillTint="33"/>
            <w:vAlign w:val="center"/>
          </w:tcPr>
          <w:p w14:paraId="3A4E4E8E" w14:textId="77777777" w:rsidR="00BE5DC0" w:rsidRPr="00E100FF" w:rsidRDefault="00BE5DC0" w:rsidP="00BE5DC0">
            <w:pPr>
              <w:pStyle w:val="guidelinetext"/>
              <w:spacing w:before="40" w:after="40"/>
              <w:ind w:left="0"/>
            </w:pPr>
            <w:r w:rsidRPr="00E100FF">
              <w:t>Applications closed/ Vacancy withdrawn</w:t>
            </w:r>
          </w:p>
        </w:tc>
        <w:tc>
          <w:tcPr>
            <w:tcW w:w="1502" w:type="dxa"/>
            <w:tcBorders>
              <w:top w:val="nil"/>
              <w:bottom w:val="dotted" w:sz="4" w:space="0" w:color="auto"/>
            </w:tcBorders>
            <w:shd w:val="clear" w:color="auto" w:fill="EDEDED" w:themeFill="accent3" w:themeFillTint="33"/>
            <w:vAlign w:val="center"/>
          </w:tcPr>
          <w:p w14:paraId="69286CC8" w14:textId="77777777" w:rsidR="00BE5DC0" w:rsidRPr="00E100FF" w:rsidRDefault="00BE5DC0" w:rsidP="00BE5DC0">
            <w:pPr>
              <w:pStyle w:val="guidelinetext"/>
              <w:spacing w:before="40" w:after="40"/>
              <w:ind w:left="0"/>
              <w:jc w:val="center"/>
            </w:pPr>
          </w:p>
        </w:tc>
        <w:tc>
          <w:tcPr>
            <w:tcW w:w="1304" w:type="dxa"/>
            <w:tcBorders>
              <w:top w:val="nil"/>
              <w:bottom w:val="dotted" w:sz="4" w:space="0" w:color="auto"/>
            </w:tcBorders>
            <w:shd w:val="clear" w:color="auto" w:fill="EDEDED" w:themeFill="accent3" w:themeFillTint="33"/>
            <w:vAlign w:val="center"/>
          </w:tcPr>
          <w:p w14:paraId="4EE234A2" w14:textId="77777777" w:rsidR="00BE5DC0" w:rsidRPr="00E100FF" w:rsidRDefault="00BE5DC0" w:rsidP="00BE5DC0">
            <w:pPr>
              <w:pStyle w:val="guidelinetext"/>
              <w:spacing w:before="40" w:after="40"/>
              <w:ind w:left="0"/>
              <w:jc w:val="center"/>
            </w:pPr>
          </w:p>
        </w:tc>
        <w:tc>
          <w:tcPr>
            <w:tcW w:w="1474" w:type="dxa"/>
            <w:tcBorders>
              <w:top w:val="nil"/>
              <w:bottom w:val="dotted" w:sz="4" w:space="0" w:color="auto"/>
            </w:tcBorders>
            <w:shd w:val="clear" w:color="auto" w:fill="EDEDED" w:themeFill="accent3" w:themeFillTint="33"/>
            <w:vAlign w:val="center"/>
          </w:tcPr>
          <w:p w14:paraId="570A0DFB" w14:textId="77777777" w:rsidR="00BE5DC0" w:rsidRPr="00E100FF" w:rsidRDefault="00BE5DC0" w:rsidP="00BE5DC0">
            <w:pPr>
              <w:pStyle w:val="guidelinetext"/>
              <w:spacing w:before="40" w:after="40"/>
              <w:ind w:left="0"/>
              <w:jc w:val="center"/>
            </w:pPr>
          </w:p>
        </w:tc>
        <w:tc>
          <w:tcPr>
            <w:tcW w:w="1247" w:type="dxa"/>
            <w:tcBorders>
              <w:top w:val="nil"/>
              <w:bottom w:val="dotted" w:sz="4" w:space="0" w:color="auto"/>
            </w:tcBorders>
            <w:shd w:val="clear" w:color="auto" w:fill="EDEDED" w:themeFill="accent3" w:themeFillTint="33"/>
            <w:vAlign w:val="center"/>
          </w:tcPr>
          <w:p w14:paraId="37C73BF0" w14:textId="77777777" w:rsidR="00BE5DC0" w:rsidRPr="00E100FF" w:rsidRDefault="00BE5DC0" w:rsidP="00BE5DC0">
            <w:pPr>
              <w:pStyle w:val="guidelinetext"/>
              <w:spacing w:before="40" w:after="40"/>
              <w:ind w:left="0"/>
              <w:jc w:val="center"/>
            </w:pPr>
          </w:p>
        </w:tc>
        <w:tc>
          <w:tcPr>
            <w:tcW w:w="1304" w:type="dxa"/>
            <w:tcBorders>
              <w:top w:val="nil"/>
              <w:bottom w:val="nil"/>
            </w:tcBorders>
            <w:shd w:val="clear" w:color="auto" w:fill="EDEDED" w:themeFill="accent3" w:themeFillTint="33"/>
            <w:vAlign w:val="center"/>
          </w:tcPr>
          <w:p w14:paraId="71533349"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6E125368" wp14:editId="7F218024">
                  <wp:extent cx="247650" cy="247650"/>
                  <wp:effectExtent l="0" t="0" r="0" b="0"/>
                  <wp:docPr id="19" name="Picture 19"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59651252" w14:textId="77777777" w:rsidTr="00BE5DC0">
        <w:tc>
          <w:tcPr>
            <w:tcW w:w="2263" w:type="dxa"/>
            <w:tcBorders>
              <w:top w:val="nil"/>
              <w:bottom w:val="nil"/>
            </w:tcBorders>
            <w:vAlign w:val="center"/>
          </w:tcPr>
          <w:p w14:paraId="73EDABF4" w14:textId="77777777" w:rsidR="00BE5DC0" w:rsidRPr="00E100FF" w:rsidRDefault="00BE5DC0" w:rsidP="00BE5DC0">
            <w:pPr>
              <w:pStyle w:val="guidelinetext"/>
              <w:spacing w:before="40" w:after="40"/>
              <w:ind w:left="0"/>
            </w:pPr>
            <w:r w:rsidRPr="00E100FF">
              <w:t>Local issue/natural disaster impacts compliance</w:t>
            </w:r>
          </w:p>
        </w:tc>
        <w:tc>
          <w:tcPr>
            <w:tcW w:w="4280" w:type="dxa"/>
            <w:gridSpan w:val="3"/>
            <w:vMerge w:val="restart"/>
            <w:tcBorders>
              <w:top w:val="dotted" w:sz="4" w:space="0" w:color="auto"/>
              <w:bottom w:val="dotted" w:sz="4" w:space="0" w:color="auto"/>
            </w:tcBorders>
            <w:vAlign w:val="center"/>
          </w:tcPr>
          <w:p w14:paraId="7FEAB143" w14:textId="4408C76D" w:rsidR="00BE5DC0" w:rsidRPr="00E100FF" w:rsidRDefault="004D5665" w:rsidP="004D5665">
            <w:pPr>
              <w:pStyle w:val="guidelinetext"/>
              <w:spacing w:before="40" w:after="40"/>
              <w:ind w:left="0"/>
              <w:rPr>
                <w:i/>
                <w:sz w:val="20"/>
              </w:rPr>
            </w:pPr>
            <w:r>
              <w:rPr>
                <w:i/>
                <w:sz w:val="20"/>
              </w:rPr>
              <w:t>R</w:t>
            </w:r>
            <w:r w:rsidR="00BE5DC0" w:rsidRPr="00E100FF">
              <w:rPr>
                <w:i/>
                <w:sz w:val="20"/>
              </w:rPr>
              <w:t>ecord as ‘unable to re-engage within 2 business days’</w:t>
            </w:r>
          </w:p>
        </w:tc>
        <w:tc>
          <w:tcPr>
            <w:tcW w:w="1247" w:type="dxa"/>
            <w:vMerge w:val="restart"/>
            <w:tcBorders>
              <w:top w:val="dotted" w:sz="4" w:space="0" w:color="auto"/>
              <w:bottom w:val="dotted" w:sz="4" w:space="0" w:color="auto"/>
            </w:tcBorders>
            <w:vAlign w:val="center"/>
          </w:tcPr>
          <w:p w14:paraId="699F60D5" w14:textId="412E01D6" w:rsidR="00BE5DC0" w:rsidRPr="00E100FF" w:rsidRDefault="004D5665" w:rsidP="00BE5DC0">
            <w:pPr>
              <w:pStyle w:val="guidelinetext"/>
              <w:spacing w:before="40" w:after="40"/>
              <w:ind w:left="0"/>
              <w:rPr>
                <w:i/>
                <w:sz w:val="20"/>
              </w:rPr>
            </w:pPr>
            <w:r>
              <w:rPr>
                <w:i/>
                <w:sz w:val="20"/>
              </w:rPr>
              <w:t>R</w:t>
            </w:r>
            <w:r w:rsidR="00BE5DC0" w:rsidRPr="00E100FF">
              <w:rPr>
                <w:i/>
                <w:sz w:val="20"/>
              </w:rPr>
              <w:t xml:space="preserve">ecord </w:t>
            </w:r>
            <w:r>
              <w:rPr>
                <w:i/>
                <w:sz w:val="20"/>
              </w:rPr>
              <w:t>‘</w:t>
            </w:r>
            <w:r w:rsidR="00BE5DC0" w:rsidRPr="00E100FF">
              <w:rPr>
                <w:i/>
                <w:sz w:val="20"/>
              </w:rPr>
              <w:t>compliance action no longer appropriate</w:t>
            </w:r>
            <w:r>
              <w:rPr>
                <w:i/>
                <w:sz w:val="20"/>
              </w:rPr>
              <w:t>’</w:t>
            </w:r>
          </w:p>
        </w:tc>
        <w:tc>
          <w:tcPr>
            <w:tcW w:w="1304" w:type="dxa"/>
            <w:tcBorders>
              <w:top w:val="nil"/>
              <w:bottom w:val="nil"/>
            </w:tcBorders>
            <w:vAlign w:val="center"/>
          </w:tcPr>
          <w:p w14:paraId="2252B135"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0EF33432" wp14:editId="70B42EF1">
                  <wp:extent cx="247650" cy="247650"/>
                  <wp:effectExtent l="0" t="0" r="0" b="0"/>
                  <wp:docPr id="20" name="Picture 20"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0F35A34D" w14:textId="77777777" w:rsidTr="00BE5DC0">
        <w:tc>
          <w:tcPr>
            <w:tcW w:w="2263" w:type="dxa"/>
            <w:tcBorders>
              <w:top w:val="nil"/>
              <w:bottom w:val="nil"/>
            </w:tcBorders>
            <w:shd w:val="clear" w:color="auto" w:fill="EDEDED" w:themeFill="accent3" w:themeFillTint="33"/>
            <w:vAlign w:val="center"/>
          </w:tcPr>
          <w:p w14:paraId="157CCC5A" w14:textId="77777777" w:rsidR="00BE5DC0" w:rsidRPr="00E100FF" w:rsidRDefault="00BE5DC0" w:rsidP="00BE5DC0">
            <w:pPr>
              <w:pStyle w:val="guidelinetext"/>
              <w:spacing w:before="40" w:after="40"/>
              <w:ind w:left="0"/>
            </w:pPr>
            <w:r w:rsidRPr="00E100FF">
              <w:t>Major personal crisis impacts compliance</w:t>
            </w:r>
          </w:p>
        </w:tc>
        <w:tc>
          <w:tcPr>
            <w:tcW w:w="4280" w:type="dxa"/>
            <w:gridSpan w:val="3"/>
            <w:vMerge/>
            <w:tcBorders>
              <w:bottom w:val="dotted" w:sz="4" w:space="0" w:color="auto"/>
            </w:tcBorders>
            <w:vAlign w:val="center"/>
          </w:tcPr>
          <w:p w14:paraId="6FB85622" w14:textId="77777777" w:rsidR="00BE5DC0" w:rsidRPr="00E100FF" w:rsidRDefault="00BE5DC0" w:rsidP="00BE5DC0">
            <w:pPr>
              <w:pStyle w:val="guidelinetext"/>
              <w:spacing w:before="40" w:after="40"/>
              <w:ind w:left="0"/>
            </w:pPr>
          </w:p>
        </w:tc>
        <w:tc>
          <w:tcPr>
            <w:tcW w:w="1247" w:type="dxa"/>
            <w:vMerge/>
            <w:tcBorders>
              <w:bottom w:val="dotted" w:sz="4" w:space="0" w:color="auto"/>
            </w:tcBorders>
            <w:vAlign w:val="center"/>
          </w:tcPr>
          <w:p w14:paraId="0DCD5476" w14:textId="77777777" w:rsidR="00BE5DC0" w:rsidRPr="00E100FF" w:rsidRDefault="00BE5DC0" w:rsidP="00BE5DC0">
            <w:pPr>
              <w:pStyle w:val="guidelinetext"/>
              <w:spacing w:before="40" w:after="40"/>
              <w:ind w:left="0"/>
            </w:pPr>
          </w:p>
        </w:tc>
        <w:tc>
          <w:tcPr>
            <w:tcW w:w="1304" w:type="dxa"/>
            <w:tcBorders>
              <w:top w:val="nil"/>
              <w:bottom w:val="nil"/>
            </w:tcBorders>
            <w:shd w:val="clear" w:color="auto" w:fill="EDEDED" w:themeFill="accent3" w:themeFillTint="33"/>
            <w:vAlign w:val="center"/>
          </w:tcPr>
          <w:p w14:paraId="192DDAF5"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0A5D809F" wp14:editId="3BF51925">
                  <wp:extent cx="247650" cy="247650"/>
                  <wp:effectExtent l="0" t="0" r="0" b="0"/>
                  <wp:docPr id="21" name="Picture 21"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203F4448" w14:textId="77777777" w:rsidTr="00BE5DC0">
        <w:tc>
          <w:tcPr>
            <w:tcW w:w="2263" w:type="dxa"/>
            <w:tcBorders>
              <w:top w:val="nil"/>
              <w:bottom w:val="nil"/>
            </w:tcBorders>
            <w:vAlign w:val="center"/>
          </w:tcPr>
          <w:p w14:paraId="17C68097" w14:textId="77777777" w:rsidR="00BE5DC0" w:rsidRPr="00E100FF" w:rsidRDefault="00BE5DC0" w:rsidP="00BE5DC0">
            <w:pPr>
              <w:pStyle w:val="guidelinetext"/>
              <w:spacing w:before="40" w:after="40"/>
              <w:ind w:left="0"/>
            </w:pPr>
            <w:r w:rsidRPr="00E100FF">
              <w:t>Departmental Override*</w:t>
            </w:r>
          </w:p>
        </w:tc>
        <w:tc>
          <w:tcPr>
            <w:tcW w:w="1502" w:type="dxa"/>
            <w:tcBorders>
              <w:top w:val="dotted" w:sz="4" w:space="0" w:color="auto"/>
              <w:bottom w:val="nil"/>
            </w:tcBorders>
            <w:vAlign w:val="center"/>
          </w:tcPr>
          <w:p w14:paraId="353FDC80"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0CBEF2D0" wp14:editId="7D9D987E">
                  <wp:extent cx="247650" cy="247650"/>
                  <wp:effectExtent l="0" t="0" r="0" b="0"/>
                  <wp:docPr id="22" name="Picture 22"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dotted" w:sz="4" w:space="0" w:color="auto"/>
              <w:bottom w:val="nil"/>
            </w:tcBorders>
            <w:vAlign w:val="center"/>
          </w:tcPr>
          <w:p w14:paraId="6DFAE474"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05387B9C" wp14:editId="37DE2F2B">
                  <wp:extent cx="247650" cy="247650"/>
                  <wp:effectExtent l="0" t="0" r="0" b="0"/>
                  <wp:docPr id="23" name="Picture 23"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dotted" w:sz="4" w:space="0" w:color="auto"/>
              <w:bottom w:val="nil"/>
            </w:tcBorders>
            <w:vAlign w:val="center"/>
          </w:tcPr>
          <w:p w14:paraId="4D1B1AB2"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658F207B" wp14:editId="22272F1C">
                  <wp:extent cx="247650" cy="247650"/>
                  <wp:effectExtent l="0" t="0" r="0" b="0"/>
                  <wp:docPr id="26" name="Picture 26"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dotted" w:sz="4" w:space="0" w:color="auto"/>
              <w:bottom w:val="nil"/>
            </w:tcBorders>
            <w:vAlign w:val="center"/>
          </w:tcPr>
          <w:p w14:paraId="23DBEF84"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6475B419" wp14:editId="41C61ECC">
                  <wp:extent cx="247650" cy="247650"/>
                  <wp:effectExtent l="0" t="0" r="0" b="0"/>
                  <wp:docPr id="27" name="Picture 27"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vAlign w:val="center"/>
          </w:tcPr>
          <w:p w14:paraId="47804E0E" w14:textId="1CA6B959" w:rsidR="00BE5DC0" w:rsidRPr="00E100FF" w:rsidRDefault="00BE5DC0" w:rsidP="00BE5DC0">
            <w:pPr>
              <w:pStyle w:val="guidelinetext"/>
              <w:spacing w:before="40" w:after="40"/>
              <w:ind w:left="0"/>
              <w:jc w:val="center"/>
            </w:pPr>
            <w:r w:rsidRPr="00E100FF">
              <w:rPr>
                <w:noProof/>
                <w:lang w:eastAsia="en-AU"/>
              </w:rPr>
              <w:drawing>
                <wp:inline distT="0" distB="0" distL="0" distR="0" wp14:anchorId="7A210F60" wp14:editId="694B906E">
                  <wp:extent cx="247650" cy="247650"/>
                  <wp:effectExtent l="0" t="0" r="0" b="0"/>
                  <wp:docPr id="28" name="Picture 28"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44566A9D" w14:textId="77777777" w:rsidTr="00BE5DC0">
        <w:tc>
          <w:tcPr>
            <w:tcW w:w="2263" w:type="dxa"/>
            <w:tcBorders>
              <w:top w:val="nil"/>
            </w:tcBorders>
            <w:shd w:val="clear" w:color="auto" w:fill="EDEDED" w:themeFill="accent3" w:themeFillTint="33"/>
            <w:vAlign w:val="center"/>
          </w:tcPr>
          <w:p w14:paraId="362B45CA" w14:textId="77777777" w:rsidR="00BE5DC0" w:rsidRPr="00E100FF" w:rsidRDefault="00BE5DC0" w:rsidP="00BE5DC0">
            <w:pPr>
              <w:pStyle w:val="guidelinetext"/>
              <w:spacing w:before="40" w:after="40"/>
              <w:ind w:left="0"/>
            </w:pPr>
            <w:r w:rsidRPr="00E100FF">
              <w:t>Exit/Transfer from services*</w:t>
            </w:r>
          </w:p>
        </w:tc>
        <w:tc>
          <w:tcPr>
            <w:tcW w:w="1502" w:type="dxa"/>
            <w:tcBorders>
              <w:top w:val="nil"/>
            </w:tcBorders>
            <w:shd w:val="clear" w:color="auto" w:fill="EDEDED" w:themeFill="accent3" w:themeFillTint="33"/>
            <w:vAlign w:val="center"/>
          </w:tcPr>
          <w:p w14:paraId="352122BC"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01B9AF39" wp14:editId="61312342">
                  <wp:extent cx="247650" cy="247650"/>
                  <wp:effectExtent l="0" t="0" r="0" b="0"/>
                  <wp:docPr id="29" name="Picture 29"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tcBorders>
            <w:shd w:val="clear" w:color="auto" w:fill="EDEDED" w:themeFill="accent3" w:themeFillTint="33"/>
            <w:vAlign w:val="center"/>
          </w:tcPr>
          <w:p w14:paraId="533E63A8"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17E08D93" wp14:editId="0E46A738">
                  <wp:extent cx="247650" cy="247650"/>
                  <wp:effectExtent l="0" t="0" r="0" b="0"/>
                  <wp:docPr id="30" name="Picture 30"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tcBorders>
            <w:shd w:val="clear" w:color="auto" w:fill="EDEDED" w:themeFill="accent3" w:themeFillTint="33"/>
            <w:vAlign w:val="center"/>
          </w:tcPr>
          <w:p w14:paraId="1B820A50"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5AC9B9A6" wp14:editId="0D7785A6">
                  <wp:extent cx="247650" cy="247650"/>
                  <wp:effectExtent l="0" t="0" r="0" b="0"/>
                  <wp:docPr id="31" name="Picture 31"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tcBorders>
            <w:shd w:val="clear" w:color="auto" w:fill="EDEDED" w:themeFill="accent3" w:themeFillTint="33"/>
            <w:vAlign w:val="center"/>
          </w:tcPr>
          <w:p w14:paraId="66D25037" w14:textId="77777777" w:rsidR="00BE5DC0" w:rsidRPr="00E100FF" w:rsidRDefault="00BE5DC0" w:rsidP="00BE5DC0">
            <w:pPr>
              <w:pStyle w:val="guidelinetext"/>
              <w:spacing w:before="40" w:after="40"/>
              <w:ind w:left="0"/>
              <w:jc w:val="center"/>
            </w:pPr>
            <w:r w:rsidRPr="00E100FF">
              <w:rPr>
                <w:noProof/>
                <w:lang w:eastAsia="en-AU"/>
              </w:rPr>
              <w:drawing>
                <wp:inline distT="0" distB="0" distL="0" distR="0" wp14:anchorId="4ED2EAAE" wp14:editId="5C901462">
                  <wp:extent cx="247650" cy="247650"/>
                  <wp:effectExtent l="0" t="0" r="0" b="0"/>
                  <wp:docPr id="225" name="Picture 225"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tcBorders>
            <w:shd w:val="clear" w:color="auto" w:fill="EDEDED" w:themeFill="accent3" w:themeFillTint="33"/>
            <w:vAlign w:val="center"/>
          </w:tcPr>
          <w:p w14:paraId="2D5C2DD1" w14:textId="4D8AB991" w:rsidR="00BE5DC0" w:rsidRPr="00E100FF" w:rsidRDefault="00BE5DC0" w:rsidP="00BE5DC0">
            <w:pPr>
              <w:pStyle w:val="guidelinetext"/>
              <w:spacing w:before="40" w:after="40"/>
              <w:ind w:left="0"/>
              <w:jc w:val="center"/>
            </w:pPr>
            <w:r w:rsidRPr="00E100FF">
              <w:rPr>
                <w:noProof/>
                <w:lang w:eastAsia="en-AU"/>
              </w:rPr>
              <w:drawing>
                <wp:inline distT="0" distB="0" distL="0" distR="0" wp14:anchorId="7279F7D6" wp14:editId="2392DC7F">
                  <wp:extent cx="247650" cy="247650"/>
                  <wp:effectExtent l="0" t="0" r="0" b="0"/>
                  <wp:docPr id="226" name="Picture 226"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bl>
    <w:p w14:paraId="4244F203" w14:textId="77777777" w:rsidR="00BE5DC0" w:rsidRPr="00E100FF" w:rsidRDefault="00BE5DC0" w:rsidP="00BE5DC0">
      <w:pPr>
        <w:pStyle w:val="Note10pt33"/>
      </w:pPr>
      <w:r w:rsidRPr="00E100FF">
        <w:t>* Departmental Users or the IT system (automatically) only</w:t>
      </w:r>
    </w:p>
    <w:p w14:paraId="6A0522EC" w14:textId="77777777" w:rsidR="00D57E2E" w:rsidRPr="00E100FF" w:rsidRDefault="00D57E2E" w:rsidP="00E3559D">
      <w:pPr>
        <w:pStyle w:val="guidelinetext"/>
        <w:ind w:left="0"/>
      </w:pPr>
    </w:p>
    <w:p w14:paraId="62199CA9" w14:textId="77777777" w:rsidR="00D57E2E" w:rsidRPr="00E100FF" w:rsidRDefault="00D57E2E">
      <w:r w:rsidRPr="00E100FF">
        <w:br w:type="page"/>
      </w:r>
    </w:p>
    <w:p w14:paraId="0B9BF2F0" w14:textId="3CC95C00" w:rsidR="00D57E2E" w:rsidRPr="00E100FF" w:rsidRDefault="00D57E2E" w:rsidP="00D57E2E">
      <w:pPr>
        <w:pStyle w:val="Heading2"/>
      </w:pPr>
      <w:bookmarkStart w:id="80" w:name="_Attachment_L—‘Compliance_Action"/>
      <w:bookmarkStart w:id="81" w:name="_Attachment_H—‘Compliance_Action"/>
      <w:bookmarkStart w:id="82" w:name="_Toc21598632"/>
      <w:bookmarkEnd w:id="80"/>
      <w:bookmarkEnd w:id="81"/>
      <w:r w:rsidRPr="00E100FF">
        <w:lastRenderedPageBreak/>
        <w:t xml:space="preserve">Attachment </w:t>
      </w:r>
      <w:r w:rsidR="00B75090">
        <w:t>H</w:t>
      </w:r>
      <w:r w:rsidRPr="00E100FF">
        <w:t>—</w:t>
      </w:r>
      <w:r w:rsidR="00902F00" w:rsidRPr="00E100FF">
        <w:t>‘</w:t>
      </w:r>
      <w:r w:rsidRPr="00E100FF">
        <w:t>Compliance Action No Longer Appropriate</w:t>
      </w:r>
      <w:r w:rsidR="00902F00" w:rsidRPr="00E100FF">
        <w:t>’</w:t>
      </w:r>
      <w:r w:rsidRPr="00E100FF">
        <w:t xml:space="preserve"> reason options</w:t>
      </w:r>
      <w:bookmarkEnd w:id="82"/>
    </w:p>
    <w:p w14:paraId="78C3981B" w14:textId="77777777" w:rsidR="00BE41E7" w:rsidRPr="00E100FF" w:rsidRDefault="00BE41E7" w:rsidP="00BE41E7">
      <w:pPr>
        <w:pStyle w:val="guidelinetext"/>
        <w:ind w:left="0"/>
      </w:pPr>
      <w:r w:rsidRPr="00E100FF">
        <w:t xml:space="preserve">The following table describes the options </w:t>
      </w:r>
      <w:r w:rsidR="00D467BE" w:rsidRPr="00E100FF">
        <w:t>Provider</w:t>
      </w:r>
      <w:r w:rsidRPr="00E100FF">
        <w:t>s have to record the reason Compliance Action is No Longer Appropriate. The table also indicates which requirements each of the options can be recorded against.</w:t>
      </w:r>
    </w:p>
    <w:tbl>
      <w:tblPr>
        <w:tblStyle w:val="TableGrid"/>
        <w:tblW w:w="9094" w:type="dxa"/>
        <w:tblLook w:val="04A0" w:firstRow="1" w:lastRow="0" w:firstColumn="1" w:lastColumn="0" w:noHBand="0" w:noVBand="1"/>
        <w:tblCaption w:val="'Compliance Action No Longer Appropriate' reason options"/>
        <w:tblDescription w:val="This table lists all of the system drop-downs that are available to a Provider when they record 'Compliance Action No Longer Appropriate' against a requirement in the Department's IT System. The table also indicates which requirements each of the options can be recorded against."/>
      </w:tblPr>
      <w:tblGrid>
        <w:gridCol w:w="2263"/>
        <w:gridCol w:w="1502"/>
        <w:gridCol w:w="1304"/>
        <w:gridCol w:w="1474"/>
        <w:gridCol w:w="1247"/>
        <w:gridCol w:w="1304"/>
      </w:tblGrid>
      <w:tr w:rsidR="00BE5DC0" w:rsidRPr="00E100FF" w14:paraId="1D33F5F0" w14:textId="77777777" w:rsidTr="00FE1D6E">
        <w:trPr>
          <w:tblHeader/>
        </w:trPr>
        <w:tc>
          <w:tcPr>
            <w:tcW w:w="2263" w:type="dxa"/>
            <w:tcBorders>
              <w:bottom w:val="single" w:sz="4" w:space="0" w:color="auto"/>
            </w:tcBorders>
            <w:shd w:val="clear" w:color="auto" w:fill="CCCCCC"/>
            <w:vAlign w:val="center"/>
          </w:tcPr>
          <w:p w14:paraId="02AF497C" w14:textId="77777777" w:rsidR="00BE5DC0" w:rsidRPr="00E100FF" w:rsidRDefault="00BE5DC0" w:rsidP="00BE5DC0">
            <w:pPr>
              <w:pStyle w:val="guidelinetext"/>
              <w:spacing w:before="40" w:after="40"/>
              <w:ind w:left="0"/>
              <w:rPr>
                <w:b/>
              </w:rPr>
            </w:pPr>
            <w:r w:rsidRPr="00E100FF">
              <w:rPr>
                <w:b/>
              </w:rPr>
              <w:t>Reason</w:t>
            </w:r>
          </w:p>
        </w:tc>
        <w:tc>
          <w:tcPr>
            <w:tcW w:w="1502" w:type="dxa"/>
            <w:tcBorders>
              <w:bottom w:val="single" w:sz="4" w:space="0" w:color="auto"/>
            </w:tcBorders>
            <w:shd w:val="clear" w:color="auto" w:fill="CCCCCC"/>
            <w:vAlign w:val="center"/>
          </w:tcPr>
          <w:p w14:paraId="19A2CF53" w14:textId="77777777" w:rsidR="00BE5DC0" w:rsidRPr="00E100FF" w:rsidRDefault="00BE5DC0" w:rsidP="00BE5DC0">
            <w:pPr>
              <w:pStyle w:val="guidelinetext"/>
              <w:spacing w:before="40" w:after="40"/>
              <w:ind w:left="0"/>
              <w:rPr>
                <w:b/>
              </w:rPr>
            </w:pPr>
            <w:r w:rsidRPr="00E100FF">
              <w:rPr>
                <w:b/>
              </w:rPr>
              <w:t>Appointment (</w:t>
            </w:r>
            <w:r w:rsidR="00094914" w:rsidRPr="00E100FF">
              <w:rPr>
                <w:b/>
              </w:rPr>
              <w:t>Provider</w:t>
            </w:r>
            <w:r w:rsidRPr="00E100FF">
              <w:rPr>
                <w:b/>
              </w:rPr>
              <w:t xml:space="preserve"> or third party)</w:t>
            </w:r>
          </w:p>
        </w:tc>
        <w:tc>
          <w:tcPr>
            <w:tcW w:w="1304" w:type="dxa"/>
            <w:tcBorders>
              <w:bottom w:val="single" w:sz="4" w:space="0" w:color="auto"/>
            </w:tcBorders>
            <w:shd w:val="clear" w:color="auto" w:fill="CCCCCC"/>
            <w:vAlign w:val="center"/>
          </w:tcPr>
          <w:p w14:paraId="15F85C41" w14:textId="77777777" w:rsidR="00BE5DC0" w:rsidRPr="00E100FF" w:rsidRDefault="00BE5DC0" w:rsidP="00BE5DC0">
            <w:pPr>
              <w:pStyle w:val="guidelinetext"/>
              <w:spacing w:before="40" w:after="40"/>
              <w:ind w:left="0"/>
              <w:rPr>
                <w:b/>
              </w:rPr>
            </w:pPr>
            <w:r w:rsidRPr="00E100FF">
              <w:rPr>
                <w:b/>
              </w:rPr>
              <w:t>Job Plan</w:t>
            </w:r>
          </w:p>
        </w:tc>
        <w:tc>
          <w:tcPr>
            <w:tcW w:w="1474" w:type="dxa"/>
            <w:tcBorders>
              <w:bottom w:val="single" w:sz="4" w:space="0" w:color="auto"/>
            </w:tcBorders>
            <w:shd w:val="clear" w:color="auto" w:fill="CCCCCC"/>
            <w:vAlign w:val="center"/>
          </w:tcPr>
          <w:p w14:paraId="73F7DD76" w14:textId="77777777" w:rsidR="00BE5DC0" w:rsidRPr="00E100FF" w:rsidRDefault="00BE5DC0" w:rsidP="00BE5DC0">
            <w:pPr>
              <w:pStyle w:val="guidelinetext"/>
              <w:spacing w:before="40" w:after="40"/>
              <w:ind w:left="0"/>
              <w:rPr>
                <w:b/>
              </w:rPr>
            </w:pPr>
            <w:r w:rsidRPr="00E100FF">
              <w:rPr>
                <w:b/>
              </w:rPr>
              <w:t>Activity or job interview</w:t>
            </w:r>
          </w:p>
        </w:tc>
        <w:tc>
          <w:tcPr>
            <w:tcW w:w="1247" w:type="dxa"/>
            <w:tcBorders>
              <w:bottom w:val="single" w:sz="4" w:space="0" w:color="auto"/>
            </w:tcBorders>
            <w:shd w:val="clear" w:color="auto" w:fill="CCCCCC"/>
            <w:vAlign w:val="center"/>
          </w:tcPr>
          <w:p w14:paraId="06F7EC62" w14:textId="77777777" w:rsidR="00BE5DC0" w:rsidRPr="00E100FF" w:rsidRDefault="00BE5DC0" w:rsidP="00BE5DC0">
            <w:pPr>
              <w:pStyle w:val="guidelinetext"/>
              <w:spacing w:before="40" w:after="40"/>
              <w:ind w:left="0"/>
              <w:rPr>
                <w:b/>
              </w:rPr>
            </w:pPr>
            <w:r w:rsidRPr="00E100FF">
              <w:rPr>
                <w:b/>
              </w:rPr>
              <w:t>Job Search</w:t>
            </w:r>
          </w:p>
        </w:tc>
        <w:tc>
          <w:tcPr>
            <w:tcW w:w="1304" w:type="dxa"/>
            <w:tcBorders>
              <w:bottom w:val="single" w:sz="4" w:space="0" w:color="auto"/>
            </w:tcBorders>
            <w:shd w:val="clear" w:color="auto" w:fill="CCCCCC"/>
            <w:vAlign w:val="center"/>
          </w:tcPr>
          <w:p w14:paraId="70343075" w14:textId="77777777" w:rsidR="00BE5DC0" w:rsidRPr="00E100FF" w:rsidRDefault="00BE5DC0" w:rsidP="00BE5DC0">
            <w:pPr>
              <w:pStyle w:val="guidelinetext"/>
              <w:spacing w:before="40" w:after="40"/>
              <w:ind w:left="0"/>
              <w:rPr>
                <w:b/>
              </w:rPr>
            </w:pPr>
            <w:r w:rsidRPr="00E100FF">
              <w:rPr>
                <w:b/>
              </w:rPr>
              <w:t>Job referral</w:t>
            </w:r>
          </w:p>
        </w:tc>
      </w:tr>
      <w:tr w:rsidR="00BE5DC0" w:rsidRPr="00E100FF" w14:paraId="4A9AA025" w14:textId="77777777" w:rsidTr="00BE5DC0">
        <w:tc>
          <w:tcPr>
            <w:tcW w:w="2263" w:type="dxa"/>
            <w:tcBorders>
              <w:bottom w:val="nil"/>
            </w:tcBorders>
            <w:vAlign w:val="center"/>
          </w:tcPr>
          <w:p w14:paraId="6D6EAE5C" w14:textId="77777777" w:rsidR="00BE5DC0" w:rsidRPr="00E100FF" w:rsidRDefault="00417B80" w:rsidP="00BE5DC0">
            <w:pPr>
              <w:pStyle w:val="guidelinetext"/>
              <w:spacing w:before="40" w:after="40"/>
              <w:ind w:left="0"/>
            </w:pPr>
            <w:r w:rsidRPr="00E100FF">
              <w:t>Applications closed/ Vacancy withdrawn</w:t>
            </w:r>
          </w:p>
        </w:tc>
        <w:tc>
          <w:tcPr>
            <w:tcW w:w="1502" w:type="dxa"/>
            <w:tcBorders>
              <w:bottom w:val="nil"/>
            </w:tcBorders>
            <w:vAlign w:val="center"/>
          </w:tcPr>
          <w:p w14:paraId="4A23E5C6" w14:textId="77777777" w:rsidR="00BE5DC0" w:rsidRPr="00E100FF" w:rsidRDefault="00BE5DC0" w:rsidP="00BE5DC0">
            <w:pPr>
              <w:pStyle w:val="guidelinetext"/>
              <w:spacing w:before="40" w:after="40"/>
              <w:ind w:left="0"/>
              <w:jc w:val="center"/>
            </w:pPr>
          </w:p>
        </w:tc>
        <w:tc>
          <w:tcPr>
            <w:tcW w:w="1304" w:type="dxa"/>
            <w:tcBorders>
              <w:bottom w:val="nil"/>
            </w:tcBorders>
            <w:vAlign w:val="center"/>
          </w:tcPr>
          <w:p w14:paraId="5E32BB90" w14:textId="77777777" w:rsidR="00BE5DC0" w:rsidRPr="00E100FF" w:rsidRDefault="00BE5DC0" w:rsidP="00BE5DC0">
            <w:pPr>
              <w:pStyle w:val="guidelinetext"/>
              <w:spacing w:before="40" w:after="40"/>
              <w:ind w:left="0"/>
              <w:jc w:val="center"/>
            </w:pPr>
          </w:p>
        </w:tc>
        <w:tc>
          <w:tcPr>
            <w:tcW w:w="1474" w:type="dxa"/>
            <w:tcBorders>
              <w:bottom w:val="nil"/>
            </w:tcBorders>
            <w:vAlign w:val="center"/>
          </w:tcPr>
          <w:p w14:paraId="5B526CF6" w14:textId="77777777" w:rsidR="00BE5DC0" w:rsidRPr="00E100FF" w:rsidRDefault="00BE5DC0" w:rsidP="00BE5DC0">
            <w:pPr>
              <w:pStyle w:val="guidelinetext"/>
              <w:spacing w:before="40" w:after="40"/>
              <w:ind w:left="0"/>
              <w:jc w:val="center"/>
            </w:pPr>
          </w:p>
        </w:tc>
        <w:tc>
          <w:tcPr>
            <w:tcW w:w="1247" w:type="dxa"/>
            <w:tcBorders>
              <w:bottom w:val="nil"/>
            </w:tcBorders>
            <w:vAlign w:val="center"/>
          </w:tcPr>
          <w:p w14:paraId="042AF78E" w14:textId="77777777" w:rsidR="00BE5DC0" w:rsidRPr="00E100FF" w:rsidRDefault="00BE5DC0" w:rsidP="00BE5DC0">
            <w:pPr>
              <w:pStyle w:val="guidelinetext"/>
              <w:spacing w:before="40" w:after="40"/>
              <w:ind w:left="0"/>
              <w:jc w:val="center"/>
            </w:pPr>
          </w:p>
        </w:tc>
        <w:tc>
          <w:tcPr>
            <w:tcW w:w="1304" w:type="dxa"/>
            <w:tcBorders>
              <w:bottom w:val="nil"/>
            </w:tcBorders>
            <w:vAlign w:val="center"/>
          </w:tcPr>
          <w:p w14:paraId="7F67C26C"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FEC8067" wp14:editId="61EAF6F3">
                  <wp:extent cx="247650" cy="247650"/>
                  <wp:effectExtent l="0" t="0" r="0" b="0"/>
                  <wp:docPr id="40" name="Picture 40"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7A698127" w14:textId="77777777" w:rsidTr="00BE5DC0">
        <w:tc>
          <w:tcPr>
            <w:tcW w:w="2263" w:type="dxa"/>
            <w:tcBorders>
              <w:top w:val="nil"/>
              <w:bottom w:val="nil"/>
            </w:tcBorders>
            <w:shd w:val="clear" w:color="auto" w:fill="EDEDED" w:themeFill="accent3" w:themeFillTint="33"/>
            <w:vAlign w:val="center"/>
          </w:tcPr>
          <w:p w14:paraId="28FE8F79" w14:textId="77777777" w:rsidR="00BE5DC0" w:rsidRPr="00E100FF" w:rsidRDefault="00417B80" w:rsidP="00BE5DC0">
            <w:pPr>
              <w:pStyle w:val="guidelinetext"/>
              <w:spacing w:before="40" w:after="40"/>
              <w:ind w:left="0"/>
            </w:pPr>
            <w:r w:rsidRPr="00E100FF">
              <w:t>Local issue /natural disaster impacts compliance</w:t>
            </w:r>
          </w:p>
        </w:tc>
        <w:tc>
          <w:tcPr>
            <w:tcW w:w="1502" w:type="dxa"/>
            <w:tcBorders>
              <w:top w:val="nil"/>
              <w:bottom w:val="nil"/>
            </w:tcBorders>
            <w:shd w:val="clear" w:color="auto" w:fill="EDEDED" w:themeFill="accent3" w:themeFillTint="33"/>
            <w:vAlign w:val="center"/>
          </w:tcPr>
          <w:p w14:paraId="48D2DB3D"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14C7FF1B" wp14:editId="7CAE40FB">
                  <wp:extent cx="247650" cy="247650"/>
                  <wp:effectExtent l="0" t="0" r="0" b="0"/>
                  <wp:docPr id="36" name="Picture 36"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EDEDED" w:themeFill="accent3" w:themeFillTint="33"/>
            <w:vAlign w:val="center"/>
          </w:tcPr>
          <w:p w14:paraId="5C319B89" w14:textId="77777777" w:rsidR="00BE5DC0" w:rsidRPr="00E100FF" w:rsidRDefault="00BE5DC0" w:rsidP="00BE5DC0">
            <w:pPr>
              <w:pStyle w:val="guidelinetext"/>
              <w:spacing w:before="40" w:after="40"/>
              <w:ind w:left="0"/>
              <w:jc w:val="center"/>
            </w:pPr>
          </w:p>
        </w:tc>
        <w:tc>
          <w:tcPr>
            <w:tcW w:w="1474" w:type="dxa"/>
            <w:tcBorders>
              <w:top w:val="nil"/>
              <w:bottom w:val="nil"/>
            </w:tcBorders>
            <w:shd w:val="clear" w:color="auto" w:fill="EDEDED" w:themeFill="accent3" w:themeFillTint="33"/>
            <w:vAlign w:val="center"/>
          </w:tcPr>
          <w:p w14:paraId="7628B194"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266F7515" wp14:editId="42D43761">
                  <wp:extent cx="247650" cy="247650"/>
                  <wp:effectExtent l="0" t="0" r="0" b="0"/>
                  <wp:docPr id="39" name="Picture 39"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bottom w:val="nil"/>
            </w:tcBorders>
            <w:shd w:val="clear" w:color="auto" w:fill="EDEDED" w:themeFill="accent3" w:themeFillTint="33"/>
            <w:vAlign w:val="center"/>
          </w:tcPr>
          <w:p w14:paraId="123180AA"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0C626A2E" wp14:editId="7CC4A3A8">
                  <wp:extent cx="247650" cy="247650"/>
                  <wp:effectExtent l="0" t="0" r="0" b="0"/>
                  <wp:docPr id="42" name="Picture 42"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EDEDED" w:themeFill="accent3" w:themeFillTint="33"/>
            <w:vAlign w:val="center"/>
          </w:tcPr>
          <w:p w14:paraId="1021C404"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4A4EE71" wp14:editId="411FB4DF">
                  <wp:extent cx="247650" cy="247650"/>
                  <wp:effectExtent l="0" t="0" r="0" b="0"/>
                  <wp:docPr id="248" name="Picture 248"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31F67C9B" w14:textId="77777777" w:rsidTr="00417B80">
        <w:tc>
          <w:tcPr>
            <w:tcW w:w="2263" w:type="dxa"/>
            <w:tcBorders>
              <w:top w:val="nil"/>
              <w:bottom w:val="nil"/>
            </w:tcBorders>
            <w:vAlign w:val="center"/>
          </w:tcPr>
          <w:p w14:paraId="3C8C9BBF" w14:textId="77777777" w:rsidR="00BE5DC0" w:rsidRPr="00E100FF" w:rsidRDefault="00417B80" w:rsidP="00BE5DC0">
            <w:pPr>
              <w:pStyle w:val="guidelinetext"/>
              <w:spacing w:before="40" w:after="40"/>
              <w:ind w:left="0"/>
            </w:pPr>
            <w:r w:rsidRPr="00E100FF">
              <w:t>Major personal crisis impacts compliance</w:t>
            </w:r>
          </w:p>
        </w:tc>
        <w:tc>
          <w:tcPr>
            <w:tcW w:w="1502" w:type="dxa"/>
            <w:tcBorders>
              <w:top w:val="nil"/>
              <w:bottom w:val="nil"/>
            </w:tcBorders>
            <w:vAlign w:val="center"/>
          </w:tcPr>
          <w:p w14:paraId="793FBB7C"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2B24EB2B" wp14:editId="67BA18F5">
                  <wp:extent cx="247650" cy="247650"/>
                  <wp:effectExtent l="0" t="0" r="0" b="0"/>
                  <wp:docPr id="37" name="Picture 37"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vAlign w:val="center"/>
          </w:tcPr>
          <w:p w14:paraId="1D0880BB"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400F9878" wp14:editId="7050CD8B">
                  <wp:extent cx="247650" cy="247650"/>
                  <wp:effectExtent l="0" t="0" r="0" b="0"/>
                  <wp:docPr id="38" name="Picture 38"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bottom w:val="nil"/>
            </w:tcBorders>
            <w:vAlign w:val="center"/>
          </w:tcPr>
          <w:p w14:paraId="6A3F42FF"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3F261B5A" wp14:editId="4DE09A34">
                  <wp:extent cx="247650" cy="247650"/>
                  <wp:effectExtent l="0" t="0" r="0" b="0"/>
                  <wp:docPr id="41" name="Picture 41"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bottom w:val="nil"/>
            </w:tcBorders>
            <w:vAlign w:val="center"/>
          </w:tcPr>
          <w:p w14:paraId="17FA3244"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37CF7043" wp14:editId="2977EBFE">
                  <wp:extent cx="247650" cy="247650"/>
                  <wp:effectExtent l="0" t="0" r="0" b="0"/>
                  <wp:docPr id="43" name="Picture 43"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vAlign w:val="center"/>
          </w:tcPr>
          <w:p w14:paraId="74671751"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EC5E626" wp14:editId="3B01A70E">
                  <wp:extent cx="247650" cy="247650"/>
                  <wp:effectExtent l="0" t="0" r="0" b="0"/>
                  <wp:docPr id="249" name="Picture 249"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rsidRPr="00E100FF" w14:paraId="331502D7" w14:textId="77777777" w:rsidTr="00417B80">
        <w:tc>
          <w:tcPr>
            <w:tcW w:w="2263" w:type="dxa"/>
            <w:tcBorders>
              <w:top w:val="nil"/>
              <w:bottom w:val="nil"/>
            </w:tcBorders>
            <w:shd w:val="clear" w:color="auto" w:fill="EDEDED" w:themeFill="accent3" w:themeFillTint="33"/>
            <w:vAlign w:val="center"/>
          </w:tcPr>
          <w:p w14:paraId="58171BA7" w14:textId="77777777" w:rsidR="00BE5DC0" w:rsidRPr="00E100FF" w:rsidRDefault="00417B80" w:rsidP="00BE5DC0">
            <w:pPr>
              <w:pStyle w:val="guidelinetext"/>
              <w:spacing w:before="40" w:after="40"/>
              <w:ind w:left="0"/>
            </w:pPr>
            <w:r w:rsidRPr="00E100FF">
              <w:t>Significant and ongoing caring/family duties—no exemption</w:t>
            </w:r>
          </w:p>
        </w:tc>
        <w:tc>
          <w:tcPr>
            <w:tcW w:w="1502" w:type="dxa"/>
            <w:tcBorders>
              <w:top w:val="nil"/>
              <w:bottom w:val="nil"/>
            </w:tcBorders>
            <w:shd w:val="clear" w:color="auto" w:fill="EDEDED" w:themeFill="accent3" w:themeFillTint="33"/>
            <w:vAlign w:val="center"/>
          </w:tcPr>
          <w:p w14:paraId="098CAB3D" w14:textId="77777777" w:rsidR="00BE5DC0" w:rsidRPr="00E100FF" w:rsidRDefault="00BE5DC0" w:rsidP="00BE5DC0">
            <w:pPr>
              <w:pStyle w:val="guidelinetext"/>
              <w:spacing w:before="40" w:after="40"/>
              <w:ind w:left="0"/>
              <w:jc w:val="center"/>
            </w:pPr>
          </w:p>
        </w:tc>
        <w:tc>
          <w:tcPr>
            <w:tcW w:w="1304" w:type="dxa"/>
            <w:tcBorders>
              <w:top w:val="nil"/>
              <w:bottom w:val="nil"/>
            </w:tcBorders>
            <w:shd w:val="clear" w:color="auto" w:fill="EDEDED" w:themeFill="accent3" w:themeFillTint="33"/>
            <w:vAlign w:val="center"/>
          </w:tcPr>
          <w:p w14:paraId="74920744" w14:textId="77777777" w:rsidR="00BE5DC0" w:rsidRPr="00E100FF" w:rsidRDefault="00BE5DC0" w:rsidP="00BE5DC0">
            <w:pPr>
              <w:pStyle w:val="guidelinetext"/>
              <w:spacing w:before="40" w:after="40"/>
              <w:ind w:left="0"/>
              <w:jc w:val="center"/>
            </w:pPr>
          </w:p>
        </w:tc>
        <w:tc>
          <w:tcPr>
            <w:tcW w:w="1474" w:type="dxa"/>
            <w:tcBorders>
              <w:top w:val="nil"/>
              <w:bottom w:val="nil"/>
            </w:tcBorders>
            <w:shd w:val="clear" w:color="auto" w:fill="EDEDED" w:themeFill="accent3" w:themeFillTint="33"/>
            <w:vAlign w:val="center"/>
          </w:tcPr>
          <w:p w14:paraId="212DC02E" w14:textId="77777777" w:rsidR="00BE5DC0" w:rsidRPr="00E100FF" w:rsidRDefault="00BE5DC0" w:rsidP="00BE5DC0">
            <w:pPr>
              <w:pStyle w:val="guidelinetext"/>
              <w:spacing w:before="40" w:after="40"/>
              <w:ind w:left="0"/>
              <w:jc w:val="center"/>
            </w:pPr>
          </w:p>
        </w:tc>
        <w:tc>
          <w:tcPr>
            <w:tcW w:w="1247" w:type="dxa"/>
            <w:tcBorders>
              <w:top w:val="nil"/>
              <w:bottom w:val="nil"/>
            </w:tcBorders>
            <w:shd w:val="clear" w:color="auto" w:fill="EDEDED" w:themeFill="accent3" w:themeFillTint="33"/>
            <w:vAlign w:val="center"/>
          </w:tcPr>
          <w:p w14:paraId="73325D94"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4178E0C" wp14:editId="78D96CC3">
                  <wp:extent cx="247650" cy="247650"/>
                  <wp:effectExtent l="0" t="0" r="0" b="0"/>
                  <wp:docPr id="44" name="Picture 44"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EDEDED" w:themeFill="accent3" w:themeFillTint="33"/>
            <w:vAlign w:val="center"/>
          </w:tcPr>
          <w:p w14:paraId="6E3CF1CC" w14:textId="77777777" w:rsidR="00BE5DC0" w:rsidRPr="00E100FF" w:rsidRDefault="00BE5DC0" w:rsidP="00BE5DC0">
            <w:pPr>
              <w:pStyle w:val="guidelinetext"/>
              <w:spacing w:before="40" w:after="40"/>
              <w:ind w:left="0"/>
              <w:jc w:val="center"/>
            </w:pPr>
          </w:p>
        </w:tc>
      </w:tr>
      <w:tr w:rsidR="00417B80" w:rsidRPr="00E100FF" w14:paraId="17258059" w14:textId="77777777" w:rsidTr="00417B80">
        <w:tc>
          <w:tcPr>
            <w:tcW w:w="2263" w:type="dxa"/>
            <w:tcBorders>
              <w:top w:val="nil"/>
              <w:bottom w:val="nil"/>
            </w:tcBorders>
            <w:shd w:val="clear" w:color="auto" w:fill="auto"/>
            <w:vAlign w:val="center"/>
          </w:tcPr>
          <w:p w14:paraId="481AC2F4" w14:textId="77777777" w:rsidR="00417B80" w:rsidRPr="00E100FF" w:rsidRDefault="00417B80" w:rsidP="00BE5DC0">
            <w:pPr>
              <w:pStyle w:val="guidelinetext"/>
              <w:spacing w:before="40" w:after="40"/>
              <w:ind w:left="0"/>
            </w:pPr>
            <w:r w:rsidRPr="00E100FF">
              <w:t>Significant and ongoing medical/health issues—no exemption</w:t>
            </w:r>
          </w:p>
        </w:tc>
        <w:tc>
          <w:tcPr>
            <w:tcW w:w="1502" w:type="dxa"/>
            <w:tcBorders>
              <w:top w:val="nil"/>
              <w:bottom w:val="nil"/>
            </w:tcBorders>
            <w:shd w:val="clear" w:color="auto" w:fill="auto"/>
            <w:vAlign w:val="center"/>
          </w:tcPr>
          <w:p w14:paraId="45B5E41B" w14:textId="77777777" w:rsidR="00417B80" w:rsidRPr="00E100FF" w:rsidRDefault="00417B80" w:rsidP="00BE5DC0">
            <w:pPr>
              <w:pStyle w:val="guidelinetext"/>
              <w:spacing w:before="40" w:after="40"/>
              <w:ind w:left="0"/>
              <w:jc w:val="center"/>
            </w:pPr>
          </w:p>
        </w:tc>
        <w:tc>
          <w:tcPr>
            <w:tcW w:w="1304" w:type="dxa"/>
            <w:tcBorders>
              <w:top w:val="nil"/>
              <w:bottom w:val="nil"/>
            </w:tcBorders>
            <w:shd w:val="clear" w:color="auto" w:fill="auto"/>
            <w:vAlign w:val="center"/>
          </w:tcPr>
          <w:p w14:paraId="6DFCB500" w14:textId="77777777" w:rsidR="00417B80" w:rsidRPr="00E100FF" w:rsidRDefault="00417B80" w:rsidP="00BE5DC0">
            <w:pPr>
              <w:pStyle w:val="guidelinetext"/>
              <w:spacing w:before="40" w:after="40"/>
              <w:ind w:left="0"/>
              <w:jc w:val="center"/>
            </w:pPr>
          </w:p>
        </w:tc>
        <w:tc>
          <w:tcPr>
            <w:tcW w:w="1474" w:type="dxa"/>
            <w:tcBorders>
              <w:top w:val="nil"/>
              <w:bottom w:val="nil"/>
            </w:tcBorders>
            <w:shd w:val="clear" w:color="auto" w:fill="auto"/>
            <w:vAlign w:val="center"/>
          </w:tcPr>
          <w:p w14:paraId="12B8AEFF" w14:textId="77777777" w:rsidR="00417B80" w:rsidRPr="00E100FF" w:rsidRDefault="00417B80" w:rsidP="00BE5DC0">
            <w:pPr>
              <w:pStyle w:val="guidelinetext"/>
              <w:spacing w:before="40" w:after="40"/>
              <w:ind w:left="0"/>
              <w:jc w:val="center"/>
            </w:pPr>
          </w:p>
        </w:tc>
        <w:tc>
          <w:tcPr>
            <w:tcW w:w="1247" w:type="dxa"/>
            <w:tcBorders>
              <w:top w:val="nil"/>
              <w:bottom w:val="nil"/>
            </w:tcBorders>
            <w:shd w:val="clear" w:color="auto" w:fill="auto"/>
            <w:vAlign w:val="center"/>
          </w:tcPr>
          <w:p w14:paraId="521E38FD" w14:textId="77777777" w:rsidR="00417B80" w:rsidRPr="00E100FF" w:rsidRDefault="00417B80" w:rsidP="00BE5DC0">
            <w:pPr>
              <w:pStyle w:val="guidelinetext"/>
              <w:spacing w:before="40" w:after="40"/>
              <w:ind w:left="0"/>
              <w:jc w:val="center"/>
            </w:pPr>
            <w:r w:rsidRPr="00E100FF">
              <w:rPr>
                <w:noProof/>
                <w:lang w:eastAsia="en-AU"/>
              </w:rPr>
              <w:drawing>
                <wp:inline distT="0" distB="0" distL="0" distR="0" wp14:anchorId="784B231A" wp14:editId="464134E5">
                  <wp:extent cx="247650" cy="247650"/>
                  <wp:effectExtent l="0" t="0" r="0" b="0"/>
                  <wp:docPr id="45" name="Picture 45"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auto"/>
            <w:vAlign w:val="center"/>
          </w:tcPr>
          <w:p w14:paraId="6C7D1F45" w14:textId="77777777" w:rsidR="00417B80" w:rsidRPr="00E100FF" w:rsidRDefault="00417B80" w:rsidP="00BE5DC0">
            <w:pPr>
              <w:pStyle w:val="guidelinetext"/>
              <w:spacing w:before="40" w:after="40"/>
              <w:ind w:left="0"/>
              <w:jc w:val="center"/>
            </w:pPr>
          </w:p>
        </w:tc>
      </w:tr>
      <w:tr w:rsidR="00417B80" w:rsidRPr="00E100FF" w14:paraId="120628D4" w14:textId="77777777" w:rsidTr="00417B80">
        <w:tc>
          <w:tcPr>
            <w:tcW w:w="2263" w:type="dxa"/>
            <w:tcBorders>
              <w:top w:val="nil"/>
              <w:bottom w:val="nil"/>
            </w:tcBorders>
            <w:shd w:val="clear" w:color="auto" w:fill="EDEDED" w:themeFill="accent3" w:themeFillTint="33"/>
            <w:vAlign w:val="center"/>
          </w:tcPr>
          <w:p w14:paraId="14B98790" w14:textId="172B97EF" w:rsidR="00417B80" w:rsidRPr="00E100FF" w:rsidRDefault="00417B80" w:rsidP="00BE5DC0">
            <w:pPr>
              <w:pStyle w:val="guidelinetext"/>
              <w:spacing w:before="40" w:after="40"/>
              <w:ind w:left="0"/>
            </w:pPr>
            <w:r w:rsidRPr="00E100FF">
              <w:t>Job seeker</w:t>
            </w:r>
            <w:r w:rsidR="00A729D4">
              <w:rPr>
                <w:rStyle w:val="FootnoteReference"/>
              </w:rPr>
              <w:footnoteReference w:id="9"/>
            </w:r>
            <w:r w:rsidRPr="00E100FF">
              <w:t xml:space="preserve"> requirements changed—job search not applicable</w:t>
            </w:r>
          </w:p>
        </w:tc>
        <w:tc>
          <w:tcPr>
            <w:tcW w:w="1502" w:type="dxa"/>
            <w:tcBorders>
              <w:top w:val="nil"/>
              <w:bottom w:val="nil"/>
            </w:tcBorders>
            <w:shd w:val="clear" w:color="auto" w:fill="EDEDED" w:themeFill="accent3" w:themeFillTint="33"/>
            <w:vAlign w:val="center"/>
          </w:tcPr>
          <w:p w14:paraId="2C925FC1" w14:textId="77777777" w:rsidR="00417B80" w:rsidRPr="00E100FF" w:rsidRDefault="00417B80" w:rsidP="00BE5DC0">
            <w:pPr>
              <w:pStyle w:val="guidelinetext"/>
              <w:spacing w:before="40" w:after="40"/>
              <w:ind w:left="0"/>
              <w:jc w:val="center"/>
            </w:pPr>
          </w:p>
        </w:tc>
        <w:tc>
          <w:tcPr>
            <w:tcW w:w="1304" w:type="dxa"/>
            <w:tcBorders>
              <w:top w:val="nil"/>
              <w:bottom w:val="nil"/>
            </w:tcBorders>
            <w:shd w:val="clear" w:color="auto" w:fill="EDEDED" w:themeFill="accent3" w:themeFillTint="33"/>
            <w:vAlign w:val="center"/>
          </w:tcPr>
          <w:p w14:paraId="06702AAF" w14:textId="77777777" w:rsidR="00417B80" w:rsidRPr="00E100FF" w:rsidRDefault="00417B80" w:rsidP="00BE5DC0">
            <w:pPr>
              <w:pStyle w:val="guidelinetext"/>
              <w:spacing w:before="40" w:after="40"/>
              <w:ind w:left="0"/>
              <w:jc w:val="center"/>
            </w:pPr>
          </w:p>
        </w:tc>
        <w:tc>
          <w:tcPr>
            <w:tcW w:w="1474" w:type="dxa"/>
            <w:tcBorders>
              <w:top w:val="nil"/>
              <w:bottom w:val="nil"/>
            </w:tcBorders>
            <w:shd w:val="clear" w:color="auto" w:fill="EDEDED" w:themeFill="accent3" w:themeFillTint="33"/>
            <w:vAlign w:val="center"/>
          </w:tcPr>
          <w:p w14:paraId="18223E90" w14:textId="77777777" w:rsidR="00417B80" w:rsidRPr="00E100FF" w:rsidRDefault="00417B80" w:rsidP="00BE5DC0">
            <w:pPr>
              <w:pStyle w:val="guidelinetext"/>
              <w:spacing w:before="40" w:after="40"/>
              <w:ind w:left="0"/>
              <w:jc w:val="center"/>
            </w:pPr>
          </w:p>
        </w:tc>
        <w:tc>
          <w:tcPr>
            <w:tcW w:w="1247" w:type="dxa"/>
            <w:tcBorders>
              <w:top w:val="nil"/>
              <w:bottom w:val="nil"/>
            </w:tcBorders>
            <w:shd w:val="clear" w:color="auto" w:fill="EDEDED" w:themeFill="accent3" w:themeFillTint="33"/>
            <w:vAlign w:val="center"/>
          </w:tcPr>
          <w:p w14:paraId="74C6DC9F" w14:textId="77777777" w:rsidR="00417B80" w:rsidRPr="00E100FF" w:rsidRDefault="00417B80" w:rsidP="00BE5DC0">
            <w:pPr>
              <w:pStyle w:val="guidelinetext"/>
              <w:spacing w:before="40" w:after="40"/>
              <w:ind w:left="0"/>
              <w:jc w:val="center"/>
            </w:pPr>
            <w:r w:rsidRPr="00E100FF">
              <w:rPr>
                <w:noProof/>
                <w:lang w:eastAsia="en-AU"/>
              </w:rPr>
              <w:drawing>
                <wp:inline distT="0" distB="0" distL="0" distR="0" wp14:anchorId="799E0F53" wp14:editId="0C92773D">
                  <wp:extent cx="247650" cy="247650"/>
                  <wp:effectExtent l="0" t="0" r="0" b="0"/>
                  <wp:docPr id="46" name="Picture 46"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shd w:val="clear" w:color="auto" w:fill="EDEDED" w:themeFill="accent3" w:themeFillTint="33"/>
            <w:vAlign w:val="center"/>
          </w:tcPr>
          <w:p w14:paraId="0C0AB674" w14:textId="77777777" w:rsidR="00417B80" w:rsidRPr="00E100FF" w:rsidRDefault="00417B80" w:rsidP="00BE5DC0">
            <w:pPr>
              <w:pStyle w:val="guidelinetext"/>
              <w:spacing w:before="40" w:after="40"/>
              <w:ind w:left="0"/>
              <w:jc w:val="center"/>
            </w:pPr>
          </w:p>
        </w:tc>
      </w:tr>
      <w:tr w:rsidR="00BE5DC0" w:rsidRPr="00E100FF" w14:paraId="228EE671" w14:textId="77777777" w:rsidTr="00417B80">
        <w:tc>
          <w:tcPr>
            <w:tcW w:w="2263" w:type="dxa"/>
            <w:tcBorders>
              <w:top w:val="nil"/>
              <w:bottom w:val="nil"/>
            </w:tcBorders>
            <w:vAlign w:val="center"/>
          </w:tcPr>
          <w:p w14:paraId="115918B2" w14:textId="77777777" w:rsidR="00BE5DC0" w:rsidRPr="00E100FF" w:rsidRDefault="00417B80" w:rsidP="00BE5DC0">
            <w:pPr>
              <w:pStyle w:val="guidelinetext"/>
              <w:spacing w:before="40" w:after="40"/>
              <w:ind w:left="0"/>
            </w:pPr>
            <w:r w:rsidRPr="00E100FF">
              <w:t>Departmental Override*</w:t>
            </w:r>
          </w:p>
        </w:tc>
        <w:tc>
          <w:tcPr>
            <w:tcW w:w="1502" w:type="dxa"/>
            <w:tcBorders>
              <w:top w:val="nil"/>
              <w:bottom w:val="nil"/>
            </w:tcBorders>
            <w:vAlign w:val="center"/>
          </w:tcPr>
          <w:p w14:paraId="221529AD"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1714039B" wp14:editId="38F41424">
                  <wp:extent cx="247650" cy="247650"/>
                  <wp:effectExtent l="0" t="0" r="0" b="0"/>
                  <wp:docPr id="255" name="Picture 255"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vAlign w:val="center"/>
          </w:tcPr>
          <w:p w14:paraId="20EC907D"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6DF488F5" wp14:editId="687A0156">
                  <wp:extent cx="247650" cy="247650"/>
                  <wp:effectExtent l="0" t="0" r="0" b="0"/>
                  <wp:docPr id="254" name="Picture 254"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bottom w:val="nil"/>
            </w:tcBorders>
            <w:vAlign w:val="center"/>
          </w:tcPr>
          <w:p w14:paraId="2E6FDF8E"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3008E4C8" wp14:editId="201B63D3">
                  <wp:extent cx="247650" cy="247650"/>
                  <wp:effectExtent l="0" t="0" r="0" b="0"/>
                  <wp:docPr id="253" name="Picture 253"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bottom w:val="nil"/>
            </w:tcBorders>
            <w:vAlign w:val="center"/>
          </w:tcPr>
          <w:p w14:paraId="14E023C1"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36A51945" wp14:editId="6434009A">
                  <wp:extent cx="247650" cy="247650"/>
                  <wp:effectExtent l="0" t="0" r="0" b="0"/>
                  <wp:docPr id="252" name="Picture 252"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bottom w:val="nil"/>
            </w:tcBorders>
            <w:vAlign w:val="center"/>
          </w:tcPr>
          <w:p w14:paraId="75C85C6E"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2E368B5" wp14:editId="3A2FD822">
                  <wp:extent cx="247650" cy="247650"/>
                  <wp:effectExtent l="0" t="0" r="0" b="0"/>
                  <wp:docPr id="250" name="Picture 250"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r w:rsidR="00BE5DC0" w14:paraId="59E5A59E" w14:textId="77777777" w:rsidTr="00BE5DC0">
        <w:tc>
          <w:tcPr>
            <w:tcW w:w="2263" w:type="dxa"/>
            <w:tcBorders>
              <w:top w:val="nil"/>
            </w:tcBorders>
            <w:shd w:val="clear" w:color="auto" w:fill="EDEDED" w:themeFill="accent3" w:themeFillTint="33"/>
            <w:vAlign w:val="center"/>
          </w:tcPr>
          <w:p w14:paraId="5F2B47E7" w14:textId="77777777" w:rsidR="00BE5DC0" w:rsidRPr="00E100FF" w:rsidRDefault="00417B80" w:rsidP="00BE5DC0">
            <w:pPr>
              <w:pStyle w:val="guidelinetext"/>
              <w:spacing w:before="40" w:after="40"/>
              <w:ind w:left="0"/>
            </w:pPr>
            <w:r w:rsidRPr="00E100FF">
              <w:t>Exit/Transfer from services*</w:t>
            </w:r>
          </w:p>
        </w:tc>
        <w:tc>
          <w:tcPr>
            <w:tcW w:w="1502" w:type="dxa"/>
            <w:tcBorders>
              <w:top w:val="nil"/>
            </w:tcBorders>
            <w:shd w:val="clear" w:color="auto" w:fill="EDEDED" w:themeFill="accent3" w:themeFillTint="33"/>
            <w:vAlign w:val="center"/>
          </w:tcPr>
          <w:p w14:paraId="1A72545E"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781BF414" wp14:editId="099DB7C3">
                  <wp:extent cx="247650" cy="247650"/>
                  <wp:effectExtent l="0" t="0" r="0" b="0"/>
                  <wp:docPr id="32" name="Picture 32"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tcBorders>
            <w:shd w:val="clear" w:color="auto" w:fill="EDEDED" w:themeFill="accent3" w:themeFillTint="33"/>
            <w:vAlign w:val="center"/>
          </w:tcPr>
          <w:p w14:paraId="2F1B5FC2"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49E8267B" wp14:editId="69AAB908">
                  <wp:extent cx="247650" cy="247650"/>
                  <wp:effectExtent l="0" t="0" r="0" b="0"/>
                  <wp:docPr id="33" name="Picture 33"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474" w:type="dxa"/>
            <w:tcBorders>
              <w:top w:val="nil"/>
            </w:tcBorders>
            <w:shd w:val="clear" w:color="auto" w:fill="EDEDED" w:themeFill="accent3" w:themeFillTint="33"/>
            <w:vAlign w:val="center"/>
          </w:tcPr>
          <w:p w14:paraId="48356580"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628CE14D" wp14:editId="5A63730C">
                  <wp:extent cx="247650" cy="247650"/>
                  <wp:effectExtent l="0" t="0" r="0" b="0"/>
                  <wp:docPr id="34" name="Picture 34"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247" w:type="dxa"/>
            <w:tcBorders>
              <w:top w:val="nil"/>
            </w:tcBorders>
            <w:shd w:val="clear" w:color="auto" w:fill="EDEDED" w:themeFill="accent3" w:themeFillTint="33"/>
            <w:vAlign w:val="center"/>
          </w:tcPr>
          <w:p w14:paraId="4383B90A" w14:textId="77777777" w:rsidR="00BE5DC0" w:rsidRPr="00E100FF" w:rsidRDefault="00417B80" w:rsidP="00BE5DC0">
            <w:pPr>
              <w:pStyle w:val="guidelinetext"/>
              <w:spacing w:before="40" w:after="40"/>
              <w:ind w:left="0"/>
              <w:jc w:val="center"/>
            </w:pPr>
            <w:r w:rsidRPr="00E100FF">
              <w:rPr>
                <w:noProof/>
                <w:lang w:eastAsia="en-AU"/>
              </w:rPr>
              <w:drawing>
                <wp:inline distT="0" distB="0" distL="0" distR="0" wp14:anchorId="587E432A" wp14:editId="2C168135">
                  <wp:extent cx="247650" cy="247650"/>
                  <wp:effectExtent l="0" t="0" r="0" b="0"/>
                  <wp:docPr id="35" name="Picture 35"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c>
          <w:tcPr>
            <w:tcW w:w="1304" w:type="dxa"/>
            <w:tcBorders>
              <w:top w:val="nil"/>
            </w:tcBorders>
            <w:shd w:val="clear" w:color="auto" w:fill="EDEDED" w:themeFill="accent3" w:themeFillTint="33"/>
            <w:vAlign w:val="center"/>
          </w:tcPr>
          <w:p w14:paraId="2F5E90CC" w14:textId="77777777" w:rsidR="00BE5DC0" w:rsidRDefault="00417B80" w:rsidP="00BE5DC0">
            <w:pPr>
              <w:pStyle w:val="guidelinetext"/>
              <w:spacing w:before="40" w:after="40"/>
              <w:ind w:left="0"/>
              <w:jc w:val="center"/>
            </w:pPr>
            <w:r w:rsidRPr="00E100FF">
              <w:rPr>
                <w:noProof/>
                <w:lang w:eastAsia="en-AU"/>
              </w:rPr>
              <w:drawing>
                <wp:inline distT="0" distB="0" distL="0" distR="0" wp14:anchorId="7C750AB4" wp14:editId="4F43E1B5">
                  <wp:extent cx="247650" cy="247650"/>
                  <wp:effectExtent l="0" t="0" r="0" b="0"/>
                  <wp:docPr id="251" name="Picture 251" title="Tick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ick.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7668" cy="247668"/>
                          </a:xfrm>
                          <a:prstGeom prst="rect">
                            <a:avLst/>
                          </a:prstGeom>
                        </pic:spPr>
                      </pic:pic>
                    </a:graphicData>
                  </a:graphic>
                </wp:inline>
              </w:drawing>
            </w:r>
          </w:p>
        </w:tc>
      </w:tr>
    </w:tbl>
    <w:p w14:paraId="5A0F917D" w14:textId="77777777" w:rsidR="00D57E2E" w:rsidRDefault="00D57E2E" w:rsidP="00E3559D">
      <w:pPr>
        <w:pStyle w:val="guidelinetext"/>
        <w:ind w:left="0"/>
      </w:pPr>
    </w:p>
    <w:p w14:paraId="224D4240" w14:textId="3430BC48" w:rsidR="00537228" w:rsidRDefault="00537228">
      <w:r>
        <w:br w:type="page"/>
      </w:r>
    </w:p>
    <w:p w14:paraId="5590D1C6" w14:textId="77777777" w:rsidR="00537228" w:rsidRDefault="00537228" w:rsidP="00537228">
      <w:pPr>
        <w:pBdr>
          <w:top w:val="single" w:sz="4" w:space="1" w:color="auto"/>
        </w:pBdr>
        <w:rPr>
          <w:sz w:val="20"/>
          <w:szCs w:val="20"/>
        </w:rPr>
      </w:pPr>
      <w:r>
        <w:rPr>
          <w:sz w:val="20"/>
          <w:szCs w:val="20"/>
        </w:rPr>
        <w:lastRenderedPageBreak/>
        <w:t xml:space="preserve">All capitalised terms in this guideline have the same meaning as in the jobactive Deed 2015–2022 (the Deed). </w:t>
      </w:r>
    </w:p>
    <w:p w14:paraId="4CB3D95E" w14:textId="52A9323C" w:rsidR="00D57E2E" w:rsidRPr="00D57E2E" w:rsidRDefault="00537228" w:rsidP="00537228">
      <w:pPr>
        <w:pStyle w:val="guidelinetext"/>
        <w:ind w:left="0"/>
      </w:pPr>
      <w:r>
        <w:rPr>
          <w:sz w:val="20"/>
          <w:szCs w:val="20"/>
        </w:rPr>
        <w:t>This Guideline is not a stand-alone document and does not contain the entirety of Employment Services Providers’ obligations. It must be read in conjunction with the Deed and any relevant Guidelines or reference material issued by Department of Employment, Skills, Small and Family Business under or in connection with the Deed.</w:t>
      </w:r>
    </w:p>
    <w:sectPr w:rsidR="00D57E2E" w:rsidRPr="00D57E2E" w:rsidSect="005545DC">
      <w:headerReference w:type="first" r:id="rId18"/>
      <w:footnotePr>
        <w:numFmt w:val="chicago"/>
        <w:numRestart w:val="eachPage"/>
      </w:footnotePr>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7BB1D" w14:textId="77777777" w:rsidR="00B81788" w:rsidRDefault="00B81788" w:rsidP="008A194F">
      <w:pPr>
        <w:spacing w:before="0"/>
      </w:pPr>
      <w:r>
        <w:separator/>
      </w:r>
    </w:p>
  </w:endnote>
  <w:endnote w:type="continuationSeparator" w:id="0">
    <w:p w14:paraId="38C8ACD6" w14:textId="77777777" w:rsidR="00B81788" w:rsidRDefault="00B81788" w:rsidP="008A194F">
      <w:pPr>
        <w:spacing w:before="0"/>
      </w:pPr>
      <w:r>
        <w:continuationSeparator/>
      </w:r>
    </w:p>
  </w:endnote>
  <w:endnote w:type="continuationNotice" w:id="1">
    <w:p w14:paraId="2D59A076" w14:textId="77777777" w:rsidR="00B81788" w:rsidRDefault="00B8178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771AA" w14:textId="244E11B0" w:rsidR="00A90CE0" w:rsidRPr="001F19A3" w:rsidRDefault="00A90CE0" w:rsidP="00A90CE0">
    <w:pPr>
      <w:pStyle w:val="Footer"/>
      <w:pBdr>
        <w:top w:val="single" w:sz="4" w:space="1" w:color="767171" w:themeColor="background2" w:themeShade="80"/>
      </w:pBdr>
      <w:tabs>
        <w:tab w:val="clear" w:pos="4513"/>
        <w:tab w:val="clear" w:pos="9026"/>
        <w:tab w:val="center" w:pos="4536"/>
        <w:tab w:val="right" w:pos="13892"/>
      </w:tabs>
      <w:rPr>
        <w:sz w:val="20"/>
        <w:szCs w:val="20"/>
      </w:rPr>
    </w:pPr>
    <w:r w:rsidRPr="001F19A3">
      <w:rPr>
        <w:sz w:val="20"/>
        <w:szCs w:val="20"/>
      </w:rPr>
      <w:t xml:space="preserve">Effective from: </w:t>
    </w:r>
    <w:r>
      <w:rPr>
        <w:bCs/>
        <w:sz w:val="20"/>
      </w:rPr>
      <w:t>2 Dec 2019</w:t>
    </w:r>
    <w:r w:rsidRPr="001F19A3">
      <w:rPr>
        <w:sz w:val="20"/>
        <w:szCs w:val="20"/>
      </w:rPr>
      <w:tab/>
    </w:r>
    <w:r>
      <w:rPr>
        <w:sz w:val="20"/>
        <w:szCs w:val="20"/>
      </w:rPr>
      <w:t>TRIM ID:</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51186B">
      <w:rPr>
        <w:noProof/>
        <w:sz w:val="20"/>
        <w:szCs w:val="20"/>
      </w:rPr>
      <w:t>30</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51186B">
      <w:rPr>
        <w:noProof/>
        <w:sz w:val="20"/>
        <w:szCs w:val="20"/>
      </w:rPr>
      <w:t>44</w:t>
    </w:r>
    <w:r w:rsidRPr="001F19A3">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8A63A" w14:textId="5D5322D6" w:rsidR="00B81788" w:rsidRPr="001F19A3" w:rsidRDefault="00B81788" w:rsidP="00813064">
    <w:pPr>
      <w:pStyle w:val="Footer"/>
      <w:pBdr>
        <w:top w:val="single" w:sz="4" w:space="1" w:color="767171" w:themeColor="background2" w:themeShade="80"/>
      </w:pBdr>
      <w:tabs>
        <w:tab w:val="clear" w:pos="4513"/>
        <w:tab w:val="clear" w:pos="9026"/>
        <w:tab w:val="center" w:pos="6946"/>
        <w:tab w:val="right" w:pos="13892"/>
      </w:tabs>
      <w:rPr>
        <w:sz w:val="20"/>
        <w:szCs w:val="20"/>
      </w:rPr>
    </w:pPr>
    <w:r w:rsidRPr="001F19A3">
      <w:rPr>
        <w:sz w:val="20"/>
        <w:szCs w:val="20"/>
      </w:rPr>
      <w:t xml:space="preserve">Effective from: </w:t>
    </w:r>
    <w:r>
      <w:rPr>
        <w:bCs/>
        <w:sz w:val="20"/>
      </w:rPr>
      <w:t>2 Dec 2019</w:t>
    </w:r>
    <w:r w:rsidRPr="001F19A3">
      <w:rPr>
        <w:sz w:val="20"/>
        <w:szCs w:val="20"/>
      </w:rPr>
      <w:tab/>
    </w:r>
    <w:r>
      <w:rPr>
        <w:sz w:val="20"/>
        <w:szCs w:val="20"/>
      </w:rPr>
      <w:t>TRIM ID:</w:t>
    </w:r>
    <w:r w:rsidRPr="001F19A3">
      <w:rPr>
        <w:sz w:val="20"/>
        <w:szCs w:val="20"/>
      </w:rPr>
      <w:tab/>
      <w:t xml:space="preserve">Page </w:t>
    </w:r>
    <w:r w:rsidRPr="001F19A3">
      <w:rPr>
        <w:sz w:val="20"/>
        <w:szCs w:val="20"/>
      </w:rPr>
      <w:fldChar w:fldCharType="begin"/>
    </w:r>
    <w:r w:rsidRPr="001F19A3">
      <w:rPr>
        <w:sz w:val="20"/>
        <w:szCs w:val="20"/>
      </w:rPr>
      <w:instrText xml:space="preserve"> PAGE   \* MERGEFORMAT </w:instrText>
    </w:r>
    <w:r w:rsidRPr="001F19A3">
      <w:rPr>
        <w:sz w:val="20"/>
        <w:szCs w:val="20"/>
      </w:rPr>
      <w:fldChar w:fldCharType="separate"/>
    </w:r>
    <w:r w:rsidR="0051186B">
      <w:rPr>
        <w:noProof/>
        <w:sz w:val="20"/>
        <w:szCs w:val="20"/>
      </w:rPr>
      <w:t>25</w:t>
    </w:r>
    <w:r w:rsidRPr="001F19A3">
      <w:rPr>
        <w:sz w:val="20"/>
        <w:szCs w:val="20"/>
      </w:rPr>
      <w:fldChar w:fldCharType="end"/>
    </w:r>
    <w:r w:rsidRPr="001F19A3">
      <w:rPr>
        <w:sz w:val="20"/>
        <w:szCs w:val="20"/>
      </w:rPr>
      <w:t xml:space="preserve"> of </w:t>
    </w:r>
    <w:r w:rsidRPr="001F19A3">
      <w:rPr>
        <w:sz w:val="20"/>
        <w:szCs w:val="20"/>
      </w:rPr>
      <w:fldChar w:fldCharType="begin"/>
    </w:r>
    <w:r w:rsidRPr="001F19A3">
      <w:rPr>
        <w:sz w:val="20"/>
        <w:szCs w:val="20"/>
      </w:rPr>
      <w:instrText xml:space="preserve"> NUMPAGES   \* MERGEFORMAT </w:instrText>
    </w:r>
    <w:r w:rsidRPr="001F19A3">
      <w:rPr>
        <w:sz w:val="20"/>
        <w:szCs w:val="20"/>
      </w:rPr>
      <w:fldChar w:fldCharType="separate"/>
    </w:r>
    <w:r w:rsidR="0051186B">
      <w:rPr>
        <w:noProof/>
        <w:sz w:val="20"/>
        <w:szCs w:val="20"/>
      </w:rPr>
      <w:t>44</w:t>
    </w:r>
    <w:r w:rsidRPr="001F19A3">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7FE48" w14:textId="77777777" w:rsidR="00B81788" w:rsidRDefault="00B81788" w:rsidP="008A194F">
      <w:pPr>
        <w:spacing w:before="0"/>
      </w:pPr>
      <w:r>
        <w:separator/>
      </w:r>
    </w:p>
  </w:footnote>
  <w:footnote w:type="continuationSeparator" w:id="0">
    <w:p w14:paraId="7E523408" w14:textId="77777777" w:rsidR="00B81788" w:rsidRDefault="00B81788" w:rsidP="008A194F">
      <w:pPr>
        <w:spacing w:before="0"/>
      </w:pPr>
      <w:r>
        <w:continuationSeparator/>
      </w:r>
    </w:p>
  </w:footnote>
  <w:footnote w:type="continuationNotice" w:id="1">
    <w:p w14:paraId="59F5C9D1" w14:textId="77777777" w:rsidR="00B81788" w:rsidRDefault="00B81788">
      <w:pPr>
        <w:spacing w:before="0"/>
      </w:pPr>
    </w:p>
  </w:footnote>
  <w:footnote w:id="2">
    <w:p w14:paraId="68A93D83" w14:textId="36B4A612"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3">
    <w:p w14:paraId="2B725636" w14:textId="33BDD03B"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4">
    <w:p w14:paraId="3B6A0B0A" w14:textId="077953EC"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5">
    <w:p w14:paraId="23EB3622" w14:textId="1BAA76F5"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6">
    <w:p w14:paraId="0C59646F" w14:textId="5C561190"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7">
    <w:p w14:paraId="0727EED7" w14:textId="139C6731"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8">
    <w:p w14:paraId="18501055" w14:textId="760B232E"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 w:id="9">
    <w:p w14:paraId="7E706657" w14:textId="6C3194ED" w:rsidR="00B81788" w:rsidRDefault="00B81788">
      <w:pPr>
        <w:pStyle w:val="FootnoteText"/>
      </w:pPr>
      <w:r>
        <w:rPr>
          <w:rStyle w:val="FootnoteReference"/>
        </w:rPr>
        <w:footnoteRef/>
      </w:r>
      <w:r>
        <w:t xml:space="preserve"> In this case, ‘job seeker’ refers to </w:t>
      </w:r>
      <w:r w:rsidRPr="00FE1D6E">
        <w:t>a ‘Fully Eligible Participant (Mutual Obligation)’ as defined in the jobactive Deed 2015–2022 or a ‘Compulsory Participant’ as defined in the ParentsNext Deed 2018–2021, as relevant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2753C" w14:textId="77777777" w:rsidR="00B81788" w:rsidRDefault="00B81788" w:rsidP="00E112A1">
    <w:pPr>
      <w:pStyle w:val="Header"/>
      <w:pBdr>
        <w:bottom w:val="single" w:sz="4" w:space="1" w:color="767171" w:themeColor="background2" w:themeShade="80"/>
      </w:pBdr>
      <w:tabs>
        <w:tab w:val="clear" w:pos="4513"/>
      </w:tabs>
    </w:pPr>
    <w:r>
      <w:t xml:space="preserve">jobactive </w:t>
    </w:r>
    <w:r w:rsidRPr="00AB5A57">
      <w:rPr>
        <w:rFonts w:cstheme="minorHAnsi"/>
      </w:rPr>
      <w:t xml:space="preserve">and ParentsNext </w:t>
    </w:r>
    <w:r>
      <w:t>guideline</w:t>
    </w:r>
    <w:r>
      <w:tab/>
    </w:r>
    <w:r>
      <w:rPr>
        <w:rFonts w:cstheme="minorHAnsi"/>
        <w:b/>
      </w:rPr>
      <w:t>Targeted Compliance Framework</w:t>
    </w:r>
    <w:r w:rsidRPr="00AB5A57">
      <w:rPr>
        <w:rFonts w:cstheme="minorHAnsi"/>
        <w:b/>
      </w:rPr>
      <w:t>: Mutual Obligation Failures</w:t>
    </w:r>
    <w:r w:rsidDel="006853A0">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BFC7" w14:textId="77777777" w:rsidR="00B81788" w:rsidRPr="007C2D12" w:rsidRDefault="00B81788" w:rsidP="007C2D12">
    <w:pPr>
      <w:pStyle w:val="Header"/>
      <w:pBdr>
        <w:bottom w:val="single" w:sz="4" w:space="1" w:color="767171" w:themeColor="background2" w:themeShade="80"/>
      </w:pBdr>
      <w:tabs>
        <w:tab w:val="clear" w:pos="4513"/>
        <w:tab w:val="clear" w:pos="9026"/>
        <w:tab w:val="right" w:pos="13892"/>
      </w:tabs>
    </w:pPr>
    <w:r>
      <w:t xml:space="preserve">jobactive </w:t>
    </w:r>
    <w:r w:rsidRPr="00AB5A57">
      <w:rPr>
        <w:rFonts w:cstheme="minorHAnsi"/>
      </w:rPr>
      <w:t xml:space="preserve">and ParentsNext </w:t>
    </w:r>
    <w:r>
      <w:t>guideline</w:t>
    </w:r>
    <w:r>
      <w:tab/>
    </w:r>
    <w:r>
      <w:rPr>
        <w:rFonts w:cstheme="minorHAnsi"/>
        <w:b/>
      </w:rPr>
      <w:t>Targeted Compliance Framework</w:t>
    </w:r>
    <w:r w:rsidRPr="00AB5A57">
      <w:rPr>
        <w:rFonts w:cstheme="minorHAnsi"/>
        <w:b/>
      </w:rPr>
      <w:t>: Mutual Obligation Failures</w:t>
    </w:r>
    <w:r w:rsidDel="006853A0">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54BA7" w14:textId="77777777" w:rsidR="00B81788" w:rsidRPr="007C2D12" w:rsidRDefault="00B81788" w:rsidP="007C2D12">
    <w:pPr>
      <w:pStyle w:val="Header"/>
      <w:pBdr>
        <w:bottom w:val="single" w:sz="4" w:space="1" w:color="767171" w:themeColor="background2" w:themeShade="80"/>
      </w:pBdr>
      <w:tabs>
        <w:tab w:val="clear" w:pos="4513"/>
        <w:tab w:val="clear" w:pos="9026"/>
        <w:tab w:val="right" w:pos="13892"/>
      </w:tabs>
    </w:pPr>
    <w:r>
      <w:t xml:space="preserve">jobactive </w:t>
    </w:r>
    <w:r w:rsidRPr="00AB5A57">
      <w:rPr>
        <w:rFonts w:cstheme="minorHAnsi"/>
      </w:rPr>
      <w:t xml:space="preserve">and ParentsNext </w:t>
    </w:r>
    <w:r>
      <w:t>guideline</w:t>
    </w:r>
    <w:r>
      <w:tab/>
    </w:r>
    <w:r>
      <w:rPr>
        <w:rFonts w:cstheme="minorHAnsi"/>
        <w:b/>
      </w:rPr>
      <w:t>Targeted Compliance Framework</w:t>
    </w:r>
    <w:r w:rsidRPr="00AB5A57">
      <w:rPr>
        <w:rFonts w:cstheme="minorHAnsi"/>
        <w:b/>
      </w:rPr>
      <w:t>: Mutual Obligation Failures</w:t>
    </w:r>
    <w:r w:rsidDel="006853A0">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 w15:restartNumberingAfterBreak="0">
    <w:nsid w:val="21474BFC"/>
    <w:multiLevelType w:val="hybridMultilevel"/>
    <w:tmpl w:val="A2AC0E0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15:restartNumberingAfterBreak="0">
    <w:nsid w:val="2728606C"/>
    <w:multiLevelType w:val="hybridMultilevel"/>
    <w:tmpl w:val="9BF4668A"/>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 w15:restartNumberingAfterBreak="0">
    <w:nsid w:val="2A843506"/>
    <w:multiLevelType w:val="hybridMultilevel"/>
    <w:tmpl w:val="BDEE073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2BD37939"/>
    <w:multiLevelType w:val="hybridMultilevel"/>
    <w:tmpl w:val="872E682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15:restartNumberingAfterBreak="0">
    <w:nsid w:val="31704A0E"/>
    <w:multiLevelType w:val="hybridMultilevel"/>
    <w:tmpl w:val="F22C3D9A"/>
    <w:lvl w:ilvl="0" w:tplc="CBC023C8">
      <w:start w:val="1"/>
      <w:numFmt w:val="bullet"/>
      <w:pStyle w:val="docev"/>
      <w:lvlText w:val=""/>
      <w:lvlJc w:val="left"/>
      <w:pPr>
        <w:ind w:left="720" w:hanging="360"/>
      </w:pPr>
      <w:rPr>
        <w:rFonts w:ascii="Wingdings" w:hAnsi="Wingdings" w:hint="default"/>
        <w:b w:val="0"/>
        <w:i w:val="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B111CA"/>
    <w:multiLevelType w:val="hybridMultilevel"/>
    <w:tmpl w:val="2EE8C472"/>
    <w:lvl w:ilvl="0" w:tplc="E9AE60E4">
      <w:start w:val="1"/>
      <w:numFmt w:val="bullet"/>
      <w:pStyle w:val="WHS"/>
      <w:lvlText w:val=""/>
      <w:lvlJc w:val="left"/>
      <w:pPr>
        <w:ind w:left="360" w:hanging="360"/>
      </w:pPr>
      <w:rPr>
        <w:rFonts w:ascii="Webdings" w:hAnsi="Webdings" w:hint="default"/>
        <w:b/>
        <w:i w:val="0"/>
        <w:color w:val="FF0000"/>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5FE1FA1"/>
    <w:multiLevelType w:val="hybridMultilevel"/>
    <w:tmpl w:val="25604B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BEB7929"/>
    <w:multiLevelType w:val="hybridMultilevel"/>
    <w:tmpl w:val="E4701FC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43A55190"/>
    <w:multiLevelType w:val="hybridMultilevel"/>
    <w:tmpl w:val="AD30BC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BB826CB"/>
    <w:multiLevelType w:val="hybridMultilevel"/>
    <w:tmpl w:val="C866A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512B78"/>
    <w:multiLevelType w:val="multilevel"/>
    <w:tmpl w:val="AE4ABAC0"/>
    <w:lvl w:ilvl="0">
      <w:start w:val="1"/>
      <w:numFmt w:val="decimal"/>
      <w:pStyle w:val="2Clause1"/>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pStyle w:val="3Cls11"/>
      <w:lvlText w:val="%1.%2"/>
      <w:lvlJc w:val="left"/>
      <w:pPr>
        <w:tabs>
          <w:tab w:val="num" w:pos="1021"/>
        </w:tabs>
        <w:ind w:left="1021" w:hanging="737"/>
      </w:pPr>
      <w:rPr>
        <w:rFont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4Clsa"/>
      <w:lvlText w:val="(%3)"/>
      <w:lvlJc w:val="left"/>
      <w:pPr>
        <w:tabs>
          <w:tab w:val="num" w:pos="1021"/>
        </w:tabs>
        <w:ind w:left="1503" w:hanging="510"/>
      </w:pPr>
      <w:rPr>
        <w:rFonts w:asciiTheme="minorHAnsi" w:eastAsia="Times New Roman" w:hAnsiTheme="minorHAnsi" w:cstheme="minorHAnsi" w:hint="default"/>
        <w:b w:val="0"/>
        <w:bCs w:val="0"/>
        <w:i w:val="0"/>
        <w:iCs w:val="0"/>
        <w:caps w:val="0"/>
        <w:smallCaps w:val="0"/>
        <w:strike w:val="0"/>
        <w:dstrike w:val="0"/>
        <w:noProof w:val="0"/>
        <w:vanish w:val="0"/>
        <w:color w:val="auto"/>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left"/>
      <w:pPr>
        <w:tabs>
          <w:tab w:val="num" w:pos="1304"/>
        </w:tabs>
        <w:ind w:left="1758" w:hanging="454"/>
      </w:pPr>
      <w:rPr>
        <w:rFonts w:cs="Times New Roman"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lvlText w:val="(%5)"/>
      <w:lvlJc w:val="left"/>
      <w:pPr>
        <w:tabs>
          <w:tab w:val="num" w:pos="737"/>
        </w:tabs>
        <w:ind w:left="737" w:hanging="737"/>
      </w:pPr>
      <w:rPr>
        <w:rFonts w:ascii="Calibri" w:eastAsia="Times New Roman" w:hAnsi="Calibri" w:cs="Times New Roman" w:hint="default"/>
        <w:color w:val="auto"/>
      </w:rPr>
    </w:lvl>
    <w:lvl w:ilvl="5">
      <w:start w:val="1"/>
      <w:numFmt w:val="decimal"/>
      <w:lvlText w:val="%1.%2.%3.%4.%5.%6."/>
      <w:lvlJc w:val="left"/>
      <w:pPr>
        <w:tabs>
          <w:tab w:val="num" w:pos="737"/>
        </w:tabs>
        <w:ind w:left="737" w:hanging="737"/>
      </w:pPr>
      <w:rPr>
        <w:rFonts w:hint="default"/>
      </w:rPr>
    </w:lvl>
    <w:lvl w:ilvl="6">
      <w:start w:val="1"/>
      <w:numFmt w:val="decimal"/>
      <w:lvlText w:val="%1.%2.%3.%4.%5.%6.%7."/>
      <w:lvlJc w:val="left"/>
      <w:pPr>
        <w:tabs>
          <w:tab w:val="num" w:pos="737"/>
        </w:tabs>
        <w:ind w:left="737" w:hanging="737"/>
      </w:pPr>
      <w:rPr>
        <w:rFonts w:hint="default"/>
      </w:rPr>
    </w:lvl>
    <w:lvl w:ilvl="7">
      <w:start w:val="1"/>
      <w:numFmt w:val="decimal"/>
      <w:lvlText w:val="%1.%2.%3.%4.%5.%6.%7.%8."/>
      <w:lvlJc w:val="left"/>
      <w:pPr>
        <w:tabs>
          <w:tab w:val="num" w:pos="737"/>
        </w:tabs>
        <w:ind w:left="737" w:hanging="737"/>
      </w:pPr>
      <w:rPr>
        <w:rFonts w:hint="default"/>
      </w:rPr>
    </w:lvl>
    <w:lvl w:ilvl="8">
      <w:start w:val="1"/>
      <w:numFmt w:val="decimal"/>
      <w:lvlText w:val="%1.%2.%3.%4.%5.%6.%7.%8.%9."/>
      <w:lvlJc w:val="left"/>
      <w:pPr>
        <w:tabs>
          <w:tab w:val="num" w:pos="737"/>
        </w:tabs>
        <w:ind w:left="737" w:hanging="737"/>
      </w:pPr>
      <w:rPr>
        <w:rFonts w:hint="default"/>
      </w:rPr>
    </w:lvl>
  </w:abstractNum>
  <w:abstractNum w:abstractNumId="12" w15:restartNumberingAfterBreak="0">
    <w:nsid w:val="55DF1F44"/>
    <w:multiLevelType w:val="hybridMultilevel"/>
    <w:tmpl w:val="7DF6EBC4"/>
    <w:lvl w:ilvl="0" w:tplc="EFA64B3A">
      <w:start w:val="1"/>
      <w:numFmt w:val="bullet"/>
      <w:pStyle w:val="Systemstep"/>
      <w:lvlText w:val=""/>
      <w:lvlJc w:val="left"/>
      <w:pPr>
        <w:ind w:left="360" w:hanging="360"/>
      </w:pPr>
      <w:rPr>
        <w:rFonts w:ascii="Wingdings" w:hAnsi="Wingdings" w:hint="default"/>
        <w:b w:val="0"/>
        <w:i w:val="0"/>
        <w:sz w:val="28"/>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5C476089"/>
    <w:multiLevelType w:val="hybridMultilevel"/>
    <w:tmpl w:val="5B2C0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E3A3090"/>
    <w:multiLevelType w:val="hybridMultilevel"/>
    <w:tmpl w:val="5286541A"/>
    <w:lvl w:ilvl="0" w:tplc="FF00279E">
      <w:start w:val="1"/>
      <w:numFmt w:val="decimal"/>
      <w:pStyle w:val="Heading1"/>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6F061388"/>
    <w:multiLevelType w:val="hybridMultilevel"/>
    <w:tmpl w:val="D736B4D8"/>
    <w:lvl w:ilvl="0" w:tplc="0C090001">
      <w:start w:val="1"/>
      <w:numFmt w:val="bullet"/>
      <w:lvlText w:val=""/>
      <w:lvlJc w:val="left"/>
      <w:pPr>
        <w:ind w:left="1845" w:hanging="360"/>
      </w:pPr>
      <w:rPr>
        <w:rFonts w:ascii="Symbol" w:hAnsi="Symbol" w:hint="default"/>
      </w:rPr>
    </w:lvl>
    <w:lvl w:ilvl="1" w:tplc="0C090003" w:tentative="1">
      <w:start w:val="1"/>
      <w:numFmt w:val="bullet"/>
      <w:lvlText w:val="o"/>
      <w:lvlJc w:val="left"/>
      <w:pPr>
        <w:ind w:left="2565" w:hanging="360"/>
      </w:pPr>
      <w:rPr>
        <w:rFonts w:ascii="Courier New" w:hAnsi="Courier New" w:cs="Courier New" w:hint="default"/>
      </w:rPr>
    </w:lvl>
    <w:lvl w:ilvl="2" w:tplc="0C090005" w:tentative="1">
      <w:start w:val="1"/>
      <w:numFmt w:val="bullet"/>
      <w:lvlText w:val=""/>
      <w:lvlJc w:val="left"/>
      <w:pPr>
        <w:ind w:left="3285" w:hanging="360"/>
      </w:pPr>
      <w:rPr>
        <w:rFonts w:ascii="Wingdings" w:hAnsi="Wingdings" w:hint="default"/>
      </w:rPr>
    </w:lvl>
    <w:lvl w:ilvl="3" w:tplc="0C090001" w:tentative="1">
      <w:start w:val="1"/>
      <w:numFmt w:val="bullet"/>
      <w:lvlText w:val=""/>
      <w:lvlJc w:val="left"/>
      <w:pPr>
        <w:ind w:left="4005" w:hanging="360"/>
      </w:pPr>
      <w:rPr>
        <w:rFonts w:ascii="Symbol" w:hAnsi="Symbol" w:hint="default"/>
      </w:rPr>
    </w:lvl>
    <w:lvl w:ilvl="4" w:tplc="0C090003" w:tentative="1">
      <w:start w:val="1"/>
      <w:numFmt w:val="bullet"/>
      <w:lvlText w:val="o"/>
      <w:lvlJc w:val="left"/>
      <w:pPr>
        <w:ind w:left="4725" w:hanging="360"/>
      </w:pPr>
      <w:rPr>
        <w:rFonts w:ascii="Courier New" w:hAnsi="Courier New" w:cs="Courier New" w:hint="default"/>
      </w:rPr>
    </w:lvl>
    <w:lvl w:ilvl="5" w:tplc="0C090005" w:tentative="1">
      <w:start w:val="1"/>
      <w:numFmt w:val="bullet"/>
      <w:lvlText w:val=""/>
      <w:lvlJc w:val="left"/>
      <w:pPr>
        <w:ind w:left="5445" w:hanging="360"/>
      </w:pPr>
      <w:rPr>
        <w:rFonts w:ascii="Wingdings" w:hAnsi="Wingdings" w:hint="default"/>
      </w:rPr>
    </w:lvl>
    <w:lvl w:ilvl="6" w:tplc="0C090001" w:tentative="1">
      <w:start w:val="1"/>
      <w:numFmt w:val="bullet"/>
      <w:lvlText w:val=""/>
      <w:lvlJc w:val="left"/>
      <w:pPr>
        <w:ind w:left="6165" w:hanging="360"/>
      </w:pPr>
      <w:rPr>
        <w:rFonts w:ascii="Symbol" w:hAnsi="Symbol" w:hint="default"/>
      </w:rPr>
    </w:lvl>
    <w:lvl w:ilvl="7" w:tplc="0C090003" w:tentative="1">
      <w:start w:val="1"/>
      <w:numFmt w:val="bullet"/>
      <w:lvlText w:val="o"/>
      <w:lvlJc w:val="left"/>
      <w:pPr>
        <w:ind w:left="6885" w:hanging="360"/>
      </w:pPr>
      <w:rPr>
        <w:rFonts w:ascii="Courier New" w:hAnsi="Courier New" w:cs="Courier New" w:hint="default"/>
      </w:rPr>
    </w:lvl>
    <w:lvl w:ilvl="8" w:tplc="0C090005" w:tentative="1">
      <w:start w:val="1"/>
      <w:numFmt w:val="bullet"/>
      <w:lvlText w:val=""/>
      <w:lvlJc w:val="left"/>
      <w:pPr>
        <w:ind w:left="7605" w:hanging="360"/>
      </w:pPr>
      <w:rPr>
        <w:rFonts w:ascii="Wingdings" w:hAnsi="Wingdings" w:hint="default"/>
      </w:rPr>
    </w:lvl>
  </w:abstractNum>
  <w:abstractNum w:abstractNumId="16" w15:restartNumberingAfterBreak="0">
    <w:nsid w:val="713A20C8"/>
    <w:multiLevelType w:val="multilevel"/>
    <w:tmpl w:val="84E82AC8"/>
    <w:styleLink w:val="BulletList"/>
    <w:lvl w:ilvl="0">
      <w:start w:val="1"/>
      <w:numFmt w:val="bullet"/>
      <w:pStyle w:val="ListBullet"/>
      <w:lvlText w:val=""/>
      <w:lvlJc w:val="left"/>
      <w:pPr>
        <w:ind w:left="360" w:hanging="360"/>
      </w:pPr>
      <w:rPr>
        <w:rFonts w:ascii="Symbol" w:hAnsi="Symbol" w:hint="default"/>
      </w:rPr>
    </w:lvl>
    <w:lvl w:ilvl="1">
      <w:start w:val="1"/>
      <w:numFmt w:val="bullet"/>
      <w:lvlText w:val=""/>
      <w:lvlJc w:val="left"/>
      <w:pPr>
        <w:ind w:left="737" w:hanging="340"/>
      </w:pPr>
      <w:rPr>
        <w:rFonts w:ascii="Symbol" w:hAnsi="Symbol" w:hint="default"/>
      </w:rPr>
    </w:lvl>
    <w:lvl w:ilvl="2">
      <w:start w:val="1"/>
      <w:numFmt w:val="bullet"/>
      <w:pStyle w:val="ListBullet3"/>
      <w:lvlText w:val=""/>
      <w:lvlJc w:val="left"/>
      <w:pPr>
        <w:ind w:left="1134" w:hanging="340"/>
      </w:pPr>
      <w:rPr>
        <w:rFonts w:ascii="Wingdings" w:hAnsi="Wingdings" w:hint="default"/>
      </w:rPr>
    </w:lvl>
    <w:lvl w:ilvl="3">
      <w:start w:val="1"/>
      <w:numFmt w:val="bullet"/>
      <w:pStyle w:val="ListBullet4"/>
      <w:lvlText w:val="o"/>
      <w:lvlJc w:val="left"/>
      <w:pPr>
        <w:ind w:left="1531" w:hanging="397"/>
      </w:pPr>
      <w:rPr>
        <w:rFonts w:ascii="Courier New" w:hAnsi="Courier New" w:hint="default"/>
      </w:rPr>
    </w:lvl>
    <w:lvl w:ilvl="4">
      <w:start w:val="1"/>
      <w:numFmt w:val="bullet"/>
      <w:pStyle w:val="ListBullet5"/>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79F33938"/>
    <w:multiLevelType w:val="hybridMultilevel"/>
    <w:tmpl w:val="D1A2C84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15:restartNumberingAfterBreak="0">
    <w:nsid w:val="7C727836"/>
    <w:multiLevelType w:val="hybridMultilevel"/>
    <w:tmpl w:val="1E5E621E"/>
    <w:lvl w:ilvl="0" w:tplc="29EEE73C">
      <w:start w:val="1"/>
      <w:numFmt w:val="bullet"/>
      <w:pStyle w:val="guidelinebullet"/>
      <w:lvlText w:val=""/>
      <w:lvlJc w:val="left"/>
      <w:pPr>
        <w:ind w:left="1800" w:hanging="360"/>
      </w:pPr>
      <w:rPr>
        <w:rFonts w:ascii="Symbol" w:hAnsi="Symbol" w:hint="default"/>
      </w:rPr>
    </w:lvl>
    <w:lvl w:ilvl="1" w:tplc="EBB8AED6">
      <w:numFmt w:val="bullet"/>
      <w:lvlText w:val="-"/>
      <w:lvlJc w:val="left"/>
      <w:pPr>
        <w:ind w:left="2520" w:hanging="360"/>
      </w:pPr>
      <w:rPr>
        <w:rFonts w:ascii="Garamond" w:eastAsiaTheme="minorHAnsi" w:hAnsi="Garamond" w:cs="Garamond"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18"/>
  </w:num>
  <w:num w:numId="2">
    <w:abstractNumId w:val="14"/>
  </w:num>
  <w:num w:numId="3">
    <w:abstractNumId w:val="14"/>
    <w:lvlOverride w:ilvl="0">
      <w:startOverride w:val="1"/>
    </w:lvlOverride>
  </w:num>
  <w:num w:numId="4">
    <w:abstractNumId w:val="12"/>
  </w:num>
  <w:num w:numId="5">
    <w:abstractNumId w:val="5"/>
  </w:num>
  <w:num w:numId="6">
    <w:abstractNumId w:val="6"/>
  </w:num>
  <w:num w:numId="7">
    <w:abstractNumId w:val="13"/>
  </w:num>
  <w:num w:numId="8">
    <w:abstractNumId w:val="16"/>
    <w:lvlOverride w:ilvl="0">
      <w:lvl w:ilvl="0">
        <w:start w:val="1"/>
        <w:numFmt w:val="bullet"/>
        <w:pStyle w:val="ListBullet"/>
        <w:lvlText w:val=""/>
        <w:lvlJc w:val="left"/>
        <w:pPr>
          <w:ind w:left="360" w:hanging="360"/>
        </w:pPr>
        <w:rPr>
          <w:rFonts w:ascii="Symbol" w:hAnsi="Symbol" w:hint="default"/>
        </w:rPr>
      </w:lvl>
    </w:lvlOverride>
  </w:num>
  <w:num w:numId="9">
    <w:abstractNumId w:val="16"/>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17"/>
  </w:num>
  <w:num w:numId="16">
    <w:abstractNumId w:val="1"/>
  </w:num>
  <w:num w:numId="17">
    <w:abstractNumId w:val="4"/>
  </w:num>
  <w:num w:numId="18">
    <w:abstractNumId w:val="3"/>
  </w:num>
  <w:num w:numId="19">
    <w:abstractNumId w:val="18"/>
  </w:num>
  <w:num w:numId="20">
    <w:abstractNumId w:val="9"/>
  </w:num>
  <w:num w:numId="21">
    <w:abstractNumId w:val="8"/>
  </w:num>
  <w:num w:numId="22">
    <w:abstractNumId w:val="10"/>
  </w:num>
  <w:num w:numId="2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20"/>
  <w:characterSpacingControl w:val="doNotCompress"/>
  <w:hdrShapeDefaults>
    <o:shapedefaults v:ext="edit" spidmax="18433"/>
  </w:hdrShapeDefaults>
  <w:footnotePr>
    <w:numFmt w:val="chicago"/>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95B"/>
    <w:rsid w:val="00000F2F"/>
    <w:rsid w:val="0000123D"/>
    <w:rsid w:val="00005FD1"/>
    <w:rsid w:val="00007AE6"/>
    <w:rsid w:val="00010B5E"/>
    <w:rsid w:val="00016AC4"/>
    <w:rsid w:val="0002050D"/>
    <w:rsid w:val="000208C3"/>
    <w:rsid w:val="00023EBB"/>
    <w:rsid w:val="00030992"/>
    <w:rsid w:val="000314BA"/>
    <w:rsid w:val="00032344"/>
    <w:rsid w:val="000328AE"/>
    <w:rsid w:val="000331DF"/>
    <w:rsid w:val="00034247"/>
    <w:rsid w:val="000365A2"/>
    <w:rsid w:val="000408FE"/>
    <w:rsid w:val="00041FEE"/>
    <w:rsid w:val="0004617D"/>
    <w:rsid w:val="00050EF3"/>
    <w:rsid w:val="00054CA4"/>
    <w:rsid w:val="00055660"/>
    <w:rsid w:val="00055ACF"/>
    <w:rsid w:val="00056E85"/>
    <w:rsid w:val="00060B81"/>
    <w:rsid w:val="00065112"/>
    <w:rsid w:val="00065A9C"/>
    <w:rsid w:val="0006642D"/>
    <w:rsid w:val="00066B4C"/>
    <w:rsid w:val="000704BE"/>
    <w:rsid w:val="00072B6D"/>
    <w:rsid w:val="0008076B"/>
    <w:rsid w:val="00084B8C"/>
    <w:rsid w:val="0008789F"/>
    <w:rsid w:val="00090E91"/>
    <w:rsid w:val="00093D3B"/>
    <w:rsid w:val="00094914"/>
    <w:rsid w:val="0009573D"/>
    <w:rsid w:val="000A0396"/>
    <w:rsid w:val="000A2389"/>
    <w:rsid w:val="000A4905"/>
    <w:rsid w:val="000A5272"/>
    <w:rsid w:val="000B1775"/>
    <w:rsid w:val="000C1BC4"/>
    <w:rsid w:val="000C42ED"/>
    <w:rsid w:val="000D29F5"/>
    <w:rsid w:val="000D462F"/>
    <w:rsid w:val="000D6C3C"/>
    <w:rsid w:val="000E4AA1"/>
    <w:rsid w:val="000E4BDB"/>
    <w:rsid w:val="00101775"/>
    <w:rsid w:val="00101FC4"/>
    <w:rsid w:val="00107A76"/>
    <w:rsid w:val="00107C49"/>
    <w:rsid w:val="00107EA9"/>
    <w:rsid w:val="00107F9C"/>
    <w:rsid w:val="00110014"/>
    <w:rsid w:val="00111C91"/>
    <w:rsid w:val="00114C63"/>
    <w:rsid w:val="00116547"/>
    <w:rsid w:val="00116DE0"/>
    <w:rsid w:val="001209FB"/>
    <w:rsid w:val="00120A86"/>
    <w:rsid w:val="0012119C"/>
    <w:rsid w:val="001218AD"/>
    <w:rsid w:val="0012245F"/>
    <w:rsid w:val="00122F1F"/>
    <w:rsid w:val="00125144"/>
    <w:rsid w:val="00125CD0"/>
    <w:rsid w:val="00132136"/>
    <w:rsid w:val="00143F07"/>
    <w:rsid w:val="001446DB"/>
    <w:rsid w:val="00146477"/>
    <w:rsid w:val="00146D2A"/>
    <w:rsid w:val="00146FF3"/>
    <w:rsid w:val="00150FC5"/>
    <w:rsid w:val="00151FE3"/>
    <w:rsid w:val="0015448E"/>
    <w:rsid w:val="001563AB"/>
    <w:rsid w:val="00156C99"/>
    <w:rsid w:val="0016006C"/>
    <w:rsid w:val="0016234C"/>
    <w:rsid w:val="001700C3"/>
    <w:rsid w:val="00175C56"/>
    <w:rsid w:val="00176768"/>
    <w:rsid w:val="00180EFA"/>
    <w:rsid w:val="00183192"/>
    <w:rsid w:val="001846C2"/>
    <w:rsid w:val="00185CA3"/>
    <w:rsid w:val="00186BB7"/>
    <w:rsid w:val="00192FA4"/>
    <w:rsid w:val="0019428C"/>
    <w:rsid w:val="0019586C"/>
    <w:rsid w:val="001A0D0E"/>
    <w:rsid w:val="001A126F"/>
    <w:rsid w:val="001A1C35"/>
    <w:rsid w:val="001A2FFD"/>
    <w:rsid w:val="001A46FE"/>
    <w:rsid w:val="001A4FCE"/>
    <w:rsid w:val="001B03E5"/>
    <w:rsid w:val="001B7404"/>
    <w:rsid w:val="001C1A2A"/>
    <w:rsid w:val="001C2215"/>
    <w:rsid w:val="001C6060"/>
    <w:rsid w:val="001D15D4"/>
    <w:rsid w:val="001D1F66"/>
    <w:rsid w:val="001D6252"/>
    <w:rsid w:val="001D6DF5"/>
    <w:rsid w:val="001E592D"/>
    <w:rsid w:val="001F0F94"/>
    <w:rsid w:val="001F10AF"/>
    <w:rsid w:val="001F19A3"/>
    <w:rsid w:val="001F3122"/>
    <w:rsid w:val="001F5106"/>
    <w:rsid w:val="001F530F"/>
    <w:rsid w:val="001F571E"/>
    <w:rsid w:val="002002A3"/>
    <w:rsid w:val="002020B3"/>
    <w:rsid w:val="00210350"/>
    <w:rsid w:val="002116CD"/>
    <w:rsid w:val="00213CE7"/>
    <w:rsid w:val="0021687D"/>
    <w:rsid w:val="00216D97"/>
    <w:rsid w:val="0021796A"/>
    <w:rsid w:val="00223E25"/>
    <w:rsid w:val="00226C53"/>
    <w:rsid w:val="002307EA"/>
    <w:rsid w:val="00233EBF"/>
    <w:rsid w:val="00236D4B"/>
    <w:rsid w:val="00236F84"/>
    <w:rsid w:val="002428B5"/>
    <w:rsid w:val="0024298C"/>
    <w:rsid w:val="002450E1"/>
    <w:rsid w:val="00245985"/>
    <w:rsid w:val="00251269"/>
    <w:rsid w:val="002539AA"/>
    <w:rsid w:val="00253A3C"/>
    <w:rsid w:val="00253EFA"/>
    <w:rsid w:val="00256676"/>
    <w:rsid w:val="00257492"/>
    <w:rsid w:val="00257C3C"/>
    <w:rsid w:val="00260F38"/>
    <w:rsid w:val="00261827"/>
    <w:rsid w:val="00262388"/>
    <w:rsid w:val="00267104"/>
    <w:rsid w:val="00267B03"/>
    <w:rsid w:val="002704E9"/>
    <w:rsid w:val="00271149"/>
    <w:rsid w:val="002736A7"/>
    <w:rsid w:val="0027440A"/>
    <w:rsid w:val="002751E5"/>
    <w:rsid w:val="0027592B"/>
    <w:rsid w:val="0027780A"/>
    <w:rsid w:val="00283966"/>
    <w:rsid w:val="00283E8D"/>
    <w:rsid w:val="00292E49"/>
    <w:rsid w:val="00296369"/>
    <w:rsid w:val="002A0406"/>
    <w:rsid w:val="002A314E"/>
    <w:rsid w:val="002A4F2A"/>
    <w:rsid w:val="002A6251"/>
    <w:rsid w:val="002B0D17"/>
    <w:rsid w:val="002B5948"/>
    <w:rsid w:val="002C099F"/>
    <w:rsid w:val="002C644C"/>
    <w:rsid w:val="002C6D10"/>
    <w:rsid w:val="002C7260"/>
    <w:rsid w:val="002D0EE1"/>
    <w:rsid w:val="002D1607"/>
    <w:rsid w:val="002D3D08"/>
    <w:rsid w:val="002D41B9"/>
    <w:rsid w:val="002D6137"/>
    <w:rsid w:val="002D6567"/>
    <w:rsid w:val="002D7FB4"/>
    <w:rsid w:val="002E0E4B"/>
    <w:rsid w:val="002E29EB"/>
    <w:rsid w:val="002E425B"/>
    <w:rsid w:val="002E5386"/>
    <w:rsid w:val="002E55D0"/>
    <w:rsid w:val="002E67CF"/>
    <w:rsid w:val="002E6FDB"/>
    <w:rsid w:val="002F1C08"/>
    <w:rsid w:val="002F22C1"/>
    <w:rsid w:val="002F2C4A"/>
    <w:rsid w:val="002F49F7"/>
    <w:rsid w:val="002F5708"/>
    <w:rsid w:val="002F6BA6"/>
    <w:rsid w:val="0030036D"/>
    <w:rsid w:val="00300415"/>
    <w:rsid w:val="00300D2A"/>
    <w:rsid w:val="003033D7"/>
    <w:rsid w:val="00315CE4"/>
    <w:rsid w:val="00316119"/>
    <w:rsid w:val="00320936"/>
    <w:rsid w:val="00321CEC"/>
    <w:rsid w:val="00326FD7"/>
    <w:rsid w:val="00327195"/>
    <w:rsid w:val="00336098"/>
    <w:rsid w:val="0034109D"/>
    <w:rsid w:val="00343E9C"/>
    <w:rsid w:val="00346AB8"/>
    <w:rsid w:val="003523FA"/>
    <w:rsid w:val="00353EAA"/>
    <w:rsid w:val="00353FD8"/>
    <w:rsid w:val="003618C4"/>
    <w:rsid w:val="0036358E"/>
    <w:rsid w:val="003755DC"/>
    <w:rsid w:val="00376A0F"/>
    <w:rsid w:val="00376C68"/>
    <w:rsid w:val="00381C14"/>
    <w:rsid w:val="0038206E"/>
    <w:rsid w:val="003826F2"/>
    <w:rsid w:val="00382831"/>
    <w:rsid w:val="00383DB1"/>
    <w:rsid w:val="0038611B"/>
    <w:rsid w:val="00393E4F"/>
    <w:rsid w:val="0039478D"/>
    <w:rsid w:val="003A1C81"/>
    <w:rsid w:val="003A2C1F"/>
    <w:rsid w:val="003A4029"/>
    <w:rsid w:val="003A551C"/>
    <w:rsid w:val="003A6C20"/>
    <w:rsid w:val="003A76B6"/>
    <w:rsid w:val="003B0615"/>
    <w:rsid w:val="003B26C0"/>
    <w:rsid w:val="003B2D81"/>
    <w:rsid w:val="003B3917"/>
    <w:rsid w:val="003B4949"/>
    <w:rsid w:val="003B7499"/>
    <w:rsid w:val="003B7672"/>
    <w:rsid w:val="003B7B3C"/>
    <w:rsid w:val="003B7F4A"/>
    <w:rsid w:val="003C49A6"/>
    <w:rsid w:val="003C7AA3"/>
    <w:rsid w:val="003D06AF"/>
    <w:rsid w:val="003D09EB"/>
    <w:rsid w:val="003D2E3C"/>
    <w:rsid w:val="003D4207"/>
    <w:rsid w:val="003D480F"/>
    <w:rsid w:val="003D4B48"/>
    <w:rsid w:val="003E22CC"/>
    <w:rsid w:val="003E376D"/>
    <w:rsid w:val="003E482C"/>
    <w:rsid w:val="003F0A51"/>
    <w:rsid w:val="003F27D4"/>
    <w:rsid w:val="003F2C13"/>
    <w:rsid w:val="003F3648"/>
    <w:rsid w:val="003F7EDB"/>
    <w:rsid w:val="004003E7"/>
    <w:rsid w:val="00400633"/>
    <w:rsid w:val="00401056"/>
    <w:rsid w:val="00402304"/>
    <w:rsid w:val="004034A6"/>
    <w:rsid w:val="0040412E"/>
    <w:rsid w:val="0040682C"/>
    <w:rsid w:val="00407C90"/>
    <w:rsid w:val="00411C3F"/>
    <w:rsid w:val="00413930"/>
    <w:rsid w:val="00416605"/>
    <w:rsid w:val="00417B80"/>
    <w:rsid w:val="004229C1"/>
    <w:rsid w:val="004243B7"/>
    <w:rsid w:val="00424BEC"/>
    <w:rsid w:val="00433192"/>
    <w:rsid w:val="0043705A"/>
    <w:rsid w:val="004518F9"/>
    <w:rsid w:val="0045355E"/>
    <w:rsid w:val="004546E9"/>
    <w:rsid w:val="00462844"/>
    <w:rsid w:val="00464B42"/>
    <w:rsid w:val="0046603E"/>
    <w:rsid w:val="00466302"/>
    <w:rsid w:val="00471959"/>
    <w:rsid w:val="004744BA"/>
    <w:rsid w:val="004747C7"/>
    <w:rsid w:val="0047648F"/>
    <w:rsid w:val="00476B82"/>
    <w:rsid w:val="00477FCF"/>
    <w:rsid w:val="00481B47"/>
    <w:rsid w:val="004845E7"/>
    <w:rsid w:val="004850AB"/>
    <w:rsid w:val="00486075"/>
    <w:rsid w:val="0048733B"/>
    <w:rsid w:val="00494C15"/>
    <w:rsid w:val="0049604E"/>
    <w:rsid w:val="00496209"/>
    <w:rsid w:val="004969C8"/>
    <w:rsid w:val="004A49F4"/>
    <w:rsid w:val="004A623A"/>
    <w:rsid w:val="004A6884"/>
    <w:rsid w:val="004A6D1E"/>
    <w:rsid w:val="004B0430"/>
    <w:rsid w:val="004B100E"/>
    <w:rsid w:val="004B7969"/>
    <w:rsid w:val="004C03FE"/>
    <w:rsid w:val="004C4480"/>
    <w:rsid w:val="004C4B1E"/>
    <w:rsid w:val="004C5158"/>
    <w:rsid w:val="004C53FA"/>
    <w:rsid w:val="004C57B9"/>
    <w:rsid w:val="004C744D"/>
    <w:rsid w:val="004D130F"/>
    <w:rsid w:val="004D1ABC"/>
    <w:rsid w:val="004D3C8A"/>
    <w:rsid w:val="004D4109"/>
    <w:rsid w:val="004D5665"/>
    <w:rsid w:val="004D570D"/>
    <w:rsid w:val="004E35AB"/>
    <w:rsid w:val="004E566B"/>
    <w:rsid w:val="004E6901"/>
    <w:rsid w:val="004F1037"/>
    <w:rsid w:val="004F7B03"/>
    <w:rsid w:val="005009A7"/>
    <w:rsid w:val="0050221A"/>
    <w:rsid w:val="005047D3"/>
    <w:rsid w:val="0051186B"/>
    <w:rsid w:val="005121EB"/>
    <w:rsid w:val="00512682"/>
    <w:rsid w:val="00515BE9"/>
    <w:rsid w:val="00516487"/>
    <w:rsid w:val="00517E8A"/>
    <w:rsid w:val="00523AB2"/>
    <w:rsid w:val="005240F4"/>
    <w:rsid w:val="005263CD"/>
    <w:rsid w:val="0052672F"/>
    <w:rsid w:val="00537228"/>
    <w:rsid w:val="005410A2"/>
    <w:rsid w:val="00541D90"/>
    <w:rsid w:val="005429B2"/>
    <w:rsid w:val="0054699C"/>
    <w:rsid w:val="00546BAF"/>
    <w:rsid w:val="0055156F"/>
    <w:rsid w:val="005545DC"/>
    <w:rsid w:val="00554EA4"/>
    <w:rsid w:val="005576EE"/>
    <w:rsid w:val="00562197"/>
    <w:rsid w:val="00562701"/>
    <w:rsid w:val="00563556"/>
    <w:rsid w:val="00566BE8"/>
    <w:rsid w:val="00576A67"/>
    <w:rsid w:val="00576A8A"/>
    <w:rsid w:val="005772D5"/>
    <w:rsid w:val="0058311E"/>
    <w:rsid w:val="0058601E"/>
    <w:rsid w:val="0058684F"/>
    <w:rsid w:val="00590A4C"/>
    <w:rsid w:val="00591570"/>
    <w:rsid w:val="00591C06"/>
    <w:rsid w:val="005922DC"/>
    <w:rsid w:val="00592FE2"/>
    <w:rsid w:val="005A4A1D"/>
    <w:rsid w:val="005A7609"/>
    <w:rsid w:val="005B189A"/>
    <w:rsid w:val="005B2A7A"/>
    <w:rsid w:val="005B3124"/>
    <w:rsid w:val="005B3A22"/>
    <w:rsid w:val="005B3D76"/>
    <w:rsid w:val="005C0A82"/>
    <w:rsid w:val="005C6C1D"/>
    <w:rsid w:val="005D0742"/>
    <w:rsid w:val="005D1660"/>
    <w:rsid w:val="005D2033"/>
    <w:rsid w:val="005D490A"/>
    <w:rsid w:val="005D5287"/>
    <w:rsid w:val="005D5FB4"/>
    <w:rsid w:val="005D72CD"/>
    <w:rsid w:val="005E3062"/>
    <w:rsid w:val="005E3856"/>
    <w:rsid w:val="005E7D72"/>
    <w:rsid w:val="005F180F"/>
    <w:rsid w:val="005F4F6D"/>
    <w:rsid w:val="00600785"/>
    <w:rsid w:val="0060082C"/>
    <w:rsid w:val="00600876"/>
    <w:rsid w:val="0060091B"/>
    <w:rsid w:val="00603544"/>
    <w:rsid w:val="00605B96"/>
    <w:rsid w:val="00606543"/>
    <w:rsid w:val="0061231C"/>
    <w:rsid w:val="00612C3A"/>
    <w:rsid w:val="00613FB8"/>
    <w:rsid w:val="00614F12"/>
    <w:rsid w:val="00616D1B"/>
    <w:rsid w:val="006347FA"/>
    <w:rsid w:val="00640388"/>
    <w:rsid w:val="00641CB6"/>
    <w:rsid w:val="006458A0"/>
    <w:rsid w:val="00645BF0"/>
    <w:rsid w:val="0065395E"/>
    <w:rsid w:val="00654930"/>
    <w:rsid w:val="006604D5"/>
    <w:rsid w:val="006606C3"/>
    <w:rsid w:val="006619AF"/>
    <w:rsid w:val="00672BAB"/>
    <w:rsid w:val="00673BDC"/>
    <w:rsid w:val="006762EF"/>
    <w:rsid w:val="006815D6"/>
    <w:rsid w:val="00682D42"/>
    <w:rsid w:val="0068370E"/>
    <w:rsid w:val="00683EE4"/>
    <w:rsid w:val="00684A62"/>
    <w:rsid w:val="006853A0"/>
    <w:rsid w:val="006868B1"/>
    <w:rsid w:val="00691BAC"/>
    <w:rsid w:val="00693098"/>
    <w:rsid w:val="00697D2E"/>
    <w:rsid w:val="006A35C0"/>
    <w:rsid w:val="006A3A0A"/>
    <w:rsid w:val="006A4FF3"/>
    <w:rsid w:val="006A5E7F"/>
    <w:rsid w:val="006A61EE"/>
    <w:rsid w:val="006A6550"/>
    <w:rsid w:val="006B29BC"/>
    <w:rsid w:val="006B3BDD"/>
    <w:rsid w:val="006B50E5"/>
    <w:rsid w:val="006B52B7"/>
    <w:rsid w:val="006B7913"/>
    <w:rsid w:val="006C2EF7"/>
    <w:rsid w:val="006C62DB"/>
    <w:rsid w:val="006D0EC0"/>
    <w:rsid w:val="006D2530"/>
    <w:rsid w:val="006D3882"/>
    <w:rsid w:val="006D38C4"/>
    <w:rsid w:val="006D4464"/>
    <w:rsid w:val="006D6001"/>
    <w:rsid w:val="006E117B"/>
    <w:rsid w:val="006E5DBA"/>
    <w:rsid w:val="006E6AD6"/>
    <w:rsid w:val="006F087F"/>
    <w:rsid w:val="006F31CC"/>
    <w:rsid w:val="006F607F"/>
    <w:rsid w:val="006F63C9"/>
    <w:rsid w:val="006F7F39"/>
    <w:rsid w:val="00702780"/>
    <w:rsid w:val="007074DA"/>
    <w:rsid w:val="00707E75"/>
    <w:rsid w:val="00710D16"/>
    <w:rsid w:val="007110DC"/>
    <w:rsid w:val="007110ED"/>
    <w:rsid w:val="0071201A"/>
    <w:rsid w:val="00714245"/>
    <w:rsid w:val="00717E3B"/>
    <w:rsid w:val="00723CC2"/>
    <w:rsid w:val="00723F7B"/>
    <w:rsid w:val="007247B0"/>
    <w:rsid w:val="007278B0"/>
    <w:rsid w:val="00731FE6"/>
    <w:rsid w:val="0073246B"/>
    <w:rsid w:val="007333EF"/>
    <w:rsid w:val="007334B5"/>
    <w:rsid w:val="00733501"/>
    <w:rsid w:val="007357D6"/>
    <w:rsid w:val="00740BFA"/>
    <w:rsid w:val="007420DC"/>
    <w:rsid w:val="007423CC"/>
    <w:rsid w:val="00746C95"/>
    <w:rsid w:val="00746E90"/>
    <w:rsid w:val="00751B0A"/>
    <w:rsid w:val="00752BB4"/>
    <w:rsid w:val="00753763"/>
    <w:rsid w:val="00756C95"/>
    <w:rsid w:val="0075744C"/>
    <w:rsid w:val="00760F37"/>
    <w:rsid w:val="00766E9F"/>
    <w:rsid w:val="00770CF1"/>
    <w:rsid w:val="00770FBF"/>
    <w:rsid w:val="00773A88"/>
    <w:rsid w:val="007753B1"/>
    <w:rsid w:val="007837A8"/>
    <w:rsid w:val="007878C9"/>
    <w:rsid w:val="00790779"/>
    <w:rsid w:val="0079358C"/>
    <w:rsid w:val="00796449"/>
    <w:rsid w:val="00796F06"/>
    <w:rsid w:val="00797642"/>
    <w:rsid w:val="007A2063"/>
    <w:rsid w:val="007A5388"/>
    <w:rsid w:val="007B1FA4"/>
    <w:rsid w:val="007B3261"/>
    <w:rsid w:val="007B3BAB"/>
    <w:rsid w:val="007B6730"/>
    <w:rsid w:val="007C09D7"/>
    <w:rsid w:val="007C2D12"/>
    <w:rsid w:val="007C5162"/>
    <w:rsid w:val="007C7959"/>
    <w:rsid w:val="007D0D56"/>
    <w:rsid w:val="007D20A9"/>
    <w:rsid w:val="007D323D"/>
    <w:rsid w:val="007D386D"/>
    <w:rsid w:val="007D41D3"/>
    <w:rsid w:val="007D5D15"/>
    <w:rsid w:val="007D7AF7"/>
    <w:rsid w:val="007E0DC0"/>
    <w:rsid w:val="007E301A"/>
    <w:rsid w:val="007E5F44"/>
    <w:rsid w:val="007E6DB4"/>
    <w:rsid w:val="007F045A"/>
    <w:rsid w:val="007F0E32"/>
    <w:rsid w:val="007F3AD1"/>
    <w:rsid w:val="00802E95"/>
    <w:rsid w:val="00804A38"/>
    <w:rsid w:val="00804CEB"/>
    <w:rsid w:val="00806B25"/>
    <w:rsid w:val="00810F99"/>
    <w:rsid w:val="008117F5"/>
    <w:rsid w:val="00813064"/>
    <w:rsid w:val="00815553"/>
    <w:rsid w:val="00816862"/>
    <w:rsid w:val="008213F2"/>
    <w:rsid w:val="00827C6C"/>
    <w:rsid w:val="00830572"/>
    <w:rsid w:val="008313A4"/>
    <w:rsid w:val="008314A4"/>
    <w:rsid w:val="008316A7"/>
    <w:rsid w:val="00833CB0"/>
    <w:rsid w:val="00836CFA"/>
    <w:rsid w:val="00837BA9"/>
    <w:rsid w:val="00837E53"/>
    <w:rsid w:val="00841157"/>
    <w:rsid w:val="008430F1"/>
    <w:rsid w:val="00850B93"/>
    <w:rsid w:val="008569A8"/>
    <w:rsid w:val="00857DB0"/>
    <w:rsid w:val="00861AE1"/>
    <w:rsid w:val="00864802"/>
    <w:rsid w:val="00870709"/>
    <w:rsid w:val="00871AA0"/>
    <w:rsid w:val="00876D80"/>
    <w:rsid w:val="0087795B"/>
    <w:rsid w:val="00880E7B"/>
    <w:rsid w:val="00881476"/>
    <w:rsid w:val="00883013"/>
    <w:rsid w:val="00890C6A"/>
    <w:rsid w:val="00891238"/>
    <w:rsid w:val="00894CC5"/>
    <w:rsid w:val="0089623A"/>
    <w:rsid w:val="008A194F"/>
    <w:rsid w:val="008A1FC2"/>
    <w:rsid w:val="008A32E8"/>
    <w:rsid w:val="008A41C4"/>
    <w:rsid w:val="008A5296"/>
    <w:rsid w:val="008A5AF4"/>
    <w:rsid w:val="008B0B85"/>
    <w:rsid w:val="008B17BA"/>
    <w:rsid w:val="008B3759"/>
    <w:rsid w:val="008B6237"/>
    <w:rsid w:val="008C1A9C"/>
    <w:rsid w:val="008C1D1C"/>
    <w:rsid w:val="008C26A2"/>
    <w:rsid w:val="008C30A0"/>
    <w:rsid w:val="008C4846"/>
    <w:rsid w:val="008C5EB1"/>
    <w:rsid w:val="008D0863"/>
    <w:rsid w:val="008D0885"/>
    <w:rsid w:val="008D0A31"/>
    <w:rsid w:val="008D1404"/>
    <w:rsid w:val="008D268E"/>
    <w:rsid w:val="008D31D6"/>
    <w:rsid w:val="008D4889"/>
    <w:rsid w:val="008E0D5A"/>
    <w:rsid w:val="008E62C2"/>
    <w:rsid w:val="008E66E1"/>
    <w:rsid w:val="008E70FE"/>
    <w:rsid w:val="008E7C87"/>
    <w:rsid w:val="008F6631"/>
    <w:rsid w:val="0090114F"/>
    <w:rsid w:val="00902F00"/>
    <w:rsid w:val="00902F76"/>
    <w:rsid w:val="0090479E"/>
    <w:rsid w:val="00904AA2"/>
    <w:rsid w:val="009061DB"/>
    <w:rsid w:val="00907238"/>
    <w:rsid w:val="009079FA"/>
    <w:rsid w:val="00914C2B"/>
    <w:rsid w:val="0092128D"/>
    <w:rsid w:val="009214E9"/>
    <w:rsid w:val="00921B40"/>
    <w:rsid w:val="00922E54"/>
    <w:rsid w:val="009230AD"/>
    <w:rsid w:val="00931CBB"/>
    <w:rsid w:val="00932B86"/>
    <w:rsid w:val="00932D26"/>
    <w:rsid w:val="00933867"/>
    <w:rsid w:val="00934045"/>
    <w:rsid w:val="0093740E"/>
    <w:rsid w:val="00940036"/>
    <w:rsid w:val="00941491"/>
    <w:rsid w:val="0094221A"/>
    <w:rsid w:val="00944607"/>
    <w:rsid w:val="00951364"/>
    <w:rsid w:val="009526CE"/>
    <w:rsid w:val="00953930"/>
    <w:rsid w:val="00954444"/>
    <w:rsid w:val="00956437"/>
    <w:rsid w:val="00957EE8"/>
    <w:rsid w:val="0096177A"/>
    <w:rsid w:val="00962BC2"/>
    <w:rsid w:val="00962E4D"/>
    <w:rsid w:val="00970E38"/>
    <w:rsid w:val="009730F5"/>
    <w:rsid w:val="00976D56"/>
    <w:rsid w:val="00982CBA"/>
    <w:rsid w:val="00984D42"/>
    <w:rsid w:val="0099110B"/>
    <w:rsid w:val="00991891"/>
    <w:rsid w:val="00992A16"/>
    <w:rsid w:val="00992CBC"/>
    <w:rsid w:val="00992E74"/>
    <w:rsid w:val="00996979"/>
    <w:rsid w:val="00996A7C"/>
    <w:rsid w:val="00997343"/>
    <w:rsid w:val="00997AE4"/>
    <w:rsid w:val="009A10AB"/>
    <w:rsid w:val="009A4C6F"/>
    <w:rsid w:val="009A53D2"/>
    <w:rsid w:val="009C02DE"/>
    <w:rsid w:val="009C110B"/>
    <w:rsid w:val="009C12A3"/>
    <w:rsid w:val="009C45DD"/>
    <w:rsid w:val="009C7B37"/>
    <w:rsid w:val="009D2461"/>
    <w:rsid w:val="009D35D4"/>
    <w:rsid w:val="009D37C2"/>
    <w:rsid w:val="009D4BFA"/>
    <w:rsid w:val="009D65F0"/>
    <w:rsid w:val="009D6F9F"/>
    <w:rsid w:val="009E0AE0"/>
    <w:rsid w:val="009E3F59"/>
    <w:rsid w:val="009E47BB"/>
    <w:rsid w:val="009E62C8"/>
    <w:rsid w:val="009E685C"/>
    <w:rsid w:val="009E7D30"/>
    <w:rsid w:val="009F39A1"/>
    <w:rsid w:val="009F5BDC"/>
    <w:rsid w:val="00A0126E"/>
    <w:rsid w:val="00A122F5"/>
    <w:rsid w:val="00A13691"/>
    <w:rsid w:val="00A159C7"/>
    <w:rsid w:val="00A20306"/>
    <w:rsid w:val="00A20CB7"/>
    <w:rsid w:val="00A217E1"/>
    <w:rsid w:val="00A219DF"/>
    <w:rsid w:val="00A23B40"/>
    <w:rsid w:val="00A254A4"/>
    <w:rsid w:val="00A270CC"/>
    <w:rsid w:val="00A306D1"/>
    <w:rsid w:val="00A30750"/>
    <w:rsid w:val="00A310AE"/>
    <w:rsid w:val="00A33BDC"/>
    <w:rsid w:val="00A33E67"/>
    <w:rsid w:val="00A357D6"/>
    <w:rsid w:val="00A428B8"/>
    <w:rsid w:val="00A447C6"/>
    <w:rsid w:val="00A46318"/>
    <w:rsid w:val="00A51A18"/>
    <w:rsid w:val="00A52204"/>
    <w:rsid w:val="00A550D2"/>
    <w:rsid w:val="00A561B1"/>
    <w:rsid w:val="00A60F91"/>
    <w:rsid w:val="00A618E5"/>
    <w:rsid w:val="00A62A26"/>
    <w:rsid w:val="00A6352A"/>
    <w:rsid w:val="00A63A56"/>
    <w:rsid w:val="00A653AF"/>
    <w:rsid w:val="00A717A3"/>
    <w:rsid w:val="00A7264B"/>
    <w:rsid w:val="00A729D4"/>
    <w:rsid w:val="00A75C43"/>
    <w:rsid w:val="00A85029"/>
    <w:rsid w:val="00A85068"/>
    <w:rsid w:val="00A857E9"/>
    <w:rsid w:val="00A85EA0"/>
    <w:rsid w:val="00A90CE0"/>
    <w:rsid w:val="00A91DFB"/>
    <w:rsid w:val="00A91E57"/>
    <w:rsid w:val="00A91F3E"/>
    <w:rsid w:val="00A932AD"/>
    <w:rsid w:val="00A95E41"/>
    <w:rsid w:val="00A97BC9"/>
    <w:rsid w:val="00AA2ACE"/>
    <w:rsid w:val="00AA2DD3"/>
    <w:rsid w:val="00AB28D3"/>
    <w:rsid w:val="00AB5982"/>
    <w:rsid w:val="00AB714F"/>
    <w:rsid w:val="00AB784E"/>
    <w:rsid w:val="00AC1259"/>
    <w:rsid w:val="00AC39FF"/>
    <w:rsid w:val="00AC42DF"/>
    <w:rsid w:val="00AC44EA"/>
    <w:rsid w:val="00AC4E0D"/>
    <w:rsid w:val="00AC65C2"/>
    <w:rsid w:val="00AD0D86"/>
    <w:rsid w:val="00AD152E"/>
    <w:rsid w:val="00AD450E"/>
    <w:rsid w:val="00AD72A4"/>
    <w:rsid w:val="00AE595D"/>
    <w:rsid w:val="00AE5B30"/>
    <w:rsid w:val="00AE5FD3"/>
    <w:rsid w:val="00AF0956"/>
    <w:rsid w:val="00AF2AB4"/>
    <w:rsid w:val="00AF2D71"/>
    <w:rsid w:val="00AF4777"/>
    <w:rsid w:val="00AF54C7"/>
    <w:rsid w:val="00AF57E5"/>
    <w:rsid w:val="00AF69B8"/>
    <w:rsid w:val="00B00888"/>
    <w:rsid w:val="00B02474"/>
    <w:rsid w:val="00B06E35"/>
    <w:rsid w:val="00B07004"/>
    <w:rsid w:val="00B10C3F"/>
    <w:rsid w:val="00B11199"/>
    <w:rsid w:val="00B11F36"/>
    <w:rsid w:val="00B22609"/>
    <w:rsid w:val="00B22F25"/>
    <w:rsid w:val="00B25004"/>
    <w:rsid w:val="00B25353"/>
    <w:rsid w:val="00B262FC"/>
    <w:rsid w:val="00B26373"/>
    <w:rsid w:val="00B27885"/>
    <w:rsid w:val="00B30F5F"/>
    <w:rsid w:val="00B403A3"/>
    <w:rsid w:val="00B41D73"/>
    <w:rsid w:val="00B469CB"/>
    <w:rsid w:val="00B50422"/>
    <w:rsid w:val="00B516AB"/>
    <w:rsid w:val="00B522A6"/>
    <w:rsid w:val="00B601B9"/>
    <w:rsid w:val="00B61114"/>
    <w:rsid w:val="00B6152F"/>
    <w:rsid w:val="00B618E0"/>
    <w:rsid w:val="00B61BBD"/>
    <w:rsid w:val="00B62FC1"/>
    <w:rsid w:val="00B63F95"/>
    <w:rsid w:val="00B64767"/>
    <w:rsid w:val="00B70256"/>
    <w:rsid w:val="00B72D59"/>
    <w:rsid w:val="00B75090"/>
    <w:rsid w:val="00B81001"/>
    <w:rsid w:val="00B81788"/>
    <w:rsid w:val="00B828CD"/>
    <w:rsid w:val="00B82AC9"/>
    <w:rsid w:val="00B86183"/>
    <w:rsid w:val="00B931BD"/>
    <w:rsid w:val="00B947E6"/>
    <w:rsid w:val="00B94E8F"/>
    <w:rsid w:val="00B9611F"/>
    <w:rsid w:val="00B9636A"/>
    <w:rsid w:val="00B9669A"/>
    <w:rsid w:val="00BB072B"/>
    <w:rsid w:val="00BB09AC"/>
    <w:rsid w:val="00BB3E7F"/>
    <w:rsid w:val="00BB4596"/>
    <w:rsid w:val="00BB6A28"/>
    <w:rsid w:val="00BC24B1"/>
    <w:rsid w:val="00BC2CD2"/>
    <w:rsid w:val="00BC3326"/>
    <w:rsid w:val="00BC445D"/>
    <w:rsid w:val="00BC4C65"/>
    <w:rsid w:val="00BC78D9"/>
    <w:rsid w:val="00BD0B9C"/>
    <w:rsid w:val="00BD41DE"/>
    <w:rsid w:val="00BD6385"/>
    <w:rsid w:val="00BD6927"/>
    <w:rsid w:val="00BE0A87"/>
    <w:rsid w:val="00BE25A0"/>
    <w:rsid w:val="00BE41E7"/>
    <w:rsid w:val="00BE5DC0"/>
    <w:rsid w:val="00BE77EC"/>
    <w:rsid w:val="00BF351D"/>
    <w:rsid w:val="00BF6E0C"/>
    <w:rsid w:val="00C006A1"/>
    <w:rsid w:val="00C02506"/>
    <w:rsid w:val="00C02963"/>
    <w:rsid w:val="00C10367"/>
    <w:rsid w:val="00C124CE"/>
    <w:rsid w:val="00C14B20"/>
    <w:rsid w:val="00C16097"/>
    <w:rsid w:val="00C175CA"/>
    <w:rsid w:val="00C20AFA"/>
    <w:rsid w:val="00C25B23"/>
    <w:rsid w:val="00C301C6"/>
    <w:rsid w:val="00C3049C"/>
    <w:rsid w:val="00C30AE3"/>
    <w:rsid w:val="00C40578"/>
    <w:rsid w:val="00C40CD0"/>
    <w:rsid w:val="00C41DDD"/>
    <w:rsid w:val="00C43340"/>
    <w:rsid w:val="00C45C64"/>
    <w:rsid w:val="00C5072F"/>
    <w:rsid w:val="00C5516F"/>
    <w:rsid w:val="00C60DEA"/>
    <w:rsid w:val="00C611D0"/>
    <w:rsid w:val="00C6283E"/>
    <w:rsid w:val="00C67EED"/>
    <w:rsid w:val="00C73155"/>
    <w:rsid w:val="00C76E17"/>
    <w:rsid w:val="00C77988"/>
    <w:rsid w:val="00C77D5C"/>
    <w:rsid w:val="00C830B9"/>
    <w:rsid w:val="00C863EB"/>
    <w:rsid w:val="00C87095"/>
    <w:rsid w:val="00C9063F"/>
    <w:rsid w:val="00C91E7E"/>
    <w:rsid w:val="00C925FE"/>
    <w:rsid w:val="00C931F6"/>
    <w:rsid w:val="00C9345E"/>
    <w:rsid w:val="00C944FD"/>
    <w:rsid w:val="00C96026"/>
    <w:rsid w:val="00C96D0D"/>
    <w:rsid w:val="00CA1832"/>
    <w:rsid w:val="00CA729E"/>
    <w:rsid w:val="00CA7376"/>
    <w:rsid w:val="00CA75DC"/>
    <w:rsid w:val="00CB143F"/>
    <w:rsid w:val="00CB14C2"/>
    <w:rsid w:val="00CB1E81"/>
    <w:rsid w:val="00CB3F5B"/>
    <w:rsid w:val="00CB5BE0"/>
    <w:rsid w:val="00CB716D"/>
    <w:rsid w:val="00CC241C"/>
    <w:rsid w:val="00CC523B"/>
    <w:rsid w:val="00CC552F"/>
    <w:rsid w:val="00CD3EE2"/>
    <w:rsid w:val="00CD6641"/>
    <w:rsid w:val="00CE416B"/>
    <w:rsid w:val="00CE444F"/>
    <w:rsid w:val="00CE5333"/>
    <w:rsid w:val="00CE6EFA"/>
    <w:rsid w:val="00CE7603"/>
    <w:rsid w:val="00CF018B"/>
    <w:rsid w:val="00CF2BEB"/>
    <w:rsid w:val="00CF3D78"/>
    <w:rsid w:val="00CF727C"/>
    <w:rsid w:val="00D018DA"/>
    <w:rsid w:val="00D10913"/>
    <w:rsid w:val="00D15D40"/>
    <w:rsid w:val="00D17BFA"/>
    <w:rsid w:val="00D22130"/>
    <w:rsid w:val="00D27398"/>
    <w:rsid w:val="00D3054A"/>
    <w:rsid w:val="00D32431"/>
    <w:rsid w:val="00D3292C"/>
    <w:rsid w:val="00D35E9B"/>
    <w:rsid w:val="00D36DA4"/>
    <w:rsid w:val="00D3731C"/>
    <w:rsid w:val="00D3767D"/>
    <w:rsid w:val="00D40316"/>
    <w:rsid w:val="00D408BA"/>
    <w:rsid w:val="00D41CC1"/>
    <w:rsid w:val="00D41ECF"/>
    <w:rsid w:val="00D42B92"/>
    <w:rsid w:val="00D436AE"/>
    <w:rsid w:val="00D467BE"/>
    <w:rsid w:val="00D50883"/>
    <w:rsid w:val="00D52CF4"/>
    <w:rsid w:val="00D53007"/>
    <w:rsid w:val="00D5556B"/>
    <w:rsid w:val="00D56622"/>
    <w:rsid w:val="00D56D05"/>
    <w:rsid w:val="00D57C0D"/>
    <w:rsid w:val="00D57E2E"/>
    <w:rsid w:val="00D63450"/>
    <w:rsid w:val="00D63A3B"/>
    <w:rsid w:val="00D655BC"/>
    <w:rsid w:val="00D70551"/>
    <w:rsid w:val="00D74EE7"/>
    <w:rsid w:val="00D75CA3"/>
    <w:rsid w:val="00D825B0"/>
    <w:rsid w:val="00D828E4"/>
    <w:rsid w:val="00D90D25"/>
    <w:rsid w:val="00D911DD"/>
    <w:rsid w:val="00D91685"/>
    <w:rsid w:val="00D92C37"/>
    <w:rsid w:val="00D9426E"/>
    <w:rsid w:val="00D94B2A"/>
    <w:rsid w:val="00DA3A3B"/>
    <w:rsid w:val="00DA7BBC"/>
    <w:rsid w:val="00DB0E50"/>
    <w:rsid w:val="00DB1922"/>
    <w:rsid w:val="00DB27B6"/>
    <w:rsid w:val="00DB45B1"/>
    <w:rsid w:val="00DC5210"/>
    <w:rsid w:val="00DD032B"/>
    <w:rsid w:val="00DD5071"/>
    <w:rsid w:val="00DE3378"/>
    <w:rsid w:val="00DE3CE3"/>
    <w:rsid w:val="00DE59EE"/>
    <w:rsid w:val="00DE5D4D"/>
    <w:rsid w:val="00DE65A4"/>
    <w:rsid w:val="00DF0563"/>
    <w:rsid w:val="00DF161D"/>
    <w:rsid w:val="00DF2427"/>
    <w:rsid w:val="00DF39A0"/>
    <w:rsid w:val="00DF70F2"/>
    <w:rsid w:val="00E02383"/>
    <w:rsid w:val="00E02F17"/>
    <w:rsid w:val="00E052EB"/>
    <w:rsid w:val="00E100FF"/>
    <w:rsid w:val="00E112A1"/>
    <w:rsid w:val="00E11E72"/>
    <w:rsid w:val="00E12AFD"/>
    <w:rsid w:val="00E20C29"/>
    <w:rsid w:val="00E2504C"/>
    <w:rsid w:val="00E255B6"/>
    <w:rsid w:val="00E30A04"/>
    <w:rsid w:val="00E32CDF"/>
    <w:rsid w:val="00E35199"/>
    <w:rsid w:val="00E3559D"/>
    <w:rsid w:val="00E355D4"/>
    <w:rsid w:val="00E43BCB"/>
    <w:rsid w:val="00E4432B"/>
    <w:rsid w:val="00E465C2"/>
    <w:rsid w:val="00E473B2"/>
    <w:rsid w:val="00E51116"/>
    <w:rsid w:val="00E5172D"/>
    <w:rsid w:val="00E51E8B"/>
    <w:rsid w:val="00E525D4"/>
    <w:rsid w:val="00E52FE2"/>
    <w:rsid w:val="00E541A5"/>
    <w:rsid w:val="00E568E9"/>
    <w:rsid w:val="00E62DD4"/>
    <w:rsid w:val="00E63883"/>
    <w:rsid w:val="00E67652"/>
    <w:rsid w:val="00E6780A"/>
    <w:rsid w:val="00E7228C"/>
    <w:rsid w:val="00E74072"/>
    <w:rsid w:val="00E7428C"/>
    <w:rsid w:val="00E75364"/>
    <w:rsid w:val="00E7546A"/>
    <w:rsid w:val="00E7595D"/>
    <w:rsid w:val="00E80C42"/>
    <w:rsid w:val="00E80DD8"/>
    <w:rsid w:val="00E811CD"/>
    <w:rsid w:val="00E839BC"/>
    <w:rsid w:val="00E85946"/>
    <w:rsid w:val="00E91BCF"/>
    <w:rsid w:val="00E9374B"/>
    <w:rsid w:val="00E94C12"/>
    <w:rsid w:val="00E956E5"/>
    <w:rsid w:val="00EA1998"/>
    <w:rsid w:val="00EA2A7B"/>
    <w:rsid w:val="00EA2B0B"/>
    <w:rsid w:val="00EA2C45"/>
    <w:rsid w:val="00EA5E5E"/>
    <w:rsid w:val="00EB5B33"/>
    <w:rsid w:val="00EB7009"/>
    <w:rsid w:val="00EC3A61"/>
    <w:rsid w:val="00EC7E28"/>
    <w:rsid w:val="00ED124B"/>
    <w:rsid w:val="00ED1B52"/>
    <w:rsid w:val="00ED23AF"/>
    <w:rsid w:val="00ED492E"/>
    <w:rsid w:val="00ED5417"/>
    <w:rsid w:val="00ED7F0C"/>
    <w:rsid w:val="00EE60FF"/>
    <w:rsid w:val="00EE6CA9"/>
    <w:rsid w:val="00EE7476"/>
    <w:rsid w:val="00EF38D9"/>
    <w:rsid w:val="00EF4078"/>
    <w:rsid w:val="00EF5354"/>
    <w:rsid w:val="00F004E4"/>
    <w:rsid w:val="00F00EF9"/>
    <w:rsid w:val="00F012B7"/>
    <w:rsid w:val="00F028DD"/>
    <w:rsid w:val="00F0428C"/>
    <w:rsid w:val="00F05F21"/>
    <w:rsid w:val="00F06667"/>
    <w:rsid w:val="00F07FCD"/>
    <w:rsid w:val="00F10C46"/>
    <w:rsid w:val="00F17E44"/>
    <w:rsid w:val="00F239E7"/>
    <w:rsid w:val="00F24D71"/>
    <w:rsid w:val="00F2535F"/>
    <w:rsid w:val="00F25CCA"/>
    <w:rsid w:val="00F26C74"/>
    <w:rsid w:val="00F26E7B"/>
    <w:rsid w:val="00F310D4"/>
    <w:rsid w:val="00F31C50"/>
    <w:rsid w:val="00F33141"/>
    <w:rsid w:val="00F33901"/>
    <w:rsid w:val="00F33A95"/>
    <w:rsid w:val="00F35C52"/>
    <w:rsid w:val="00F40CB5"/>
    <w:rsid w:val="00F44258"/>
    <w:rsid w:val="00F4531E"/>
    <w:rsid w:val="00F4675F"/>
    <w:rsid w:val="00F46AEF"/>
    <w:rsid w:val="00F46CD5"/>
    <w:rsid w:val="00F46CEC"/>
    <w:rsid w:val="00F50B31"/>
    <w:rsid w:val="00F53287"/>
    <w:rsid w:val="00F56525"/>
    <w:rsid w:val="00F63E50"/>
    <w:rsid w:val="00F646F9"/>
    <w:rsid w:val="00F70274"/>
    <w:rsid w:val="00F70FCD"/>
    <w:rsid w:val="00F81167"/>
    <w:rsid w:val="00F85055"/>
    <w:rsid w:val="00F85D67"/>
    <w:rsid w:val="00F86463"/>
    <w:rsid w:val="00F902B2"/>
    <w:rsid w:val="00F91FEB"/>
    <w:rsid w:val="00F94B63"/>
    <w:rsid w:val="00F96F5F"/>
    <w:rsid w:val="00FA0931"/>
    <w:rsid w:val="00FA17B3"/>
    <w:rsid w:val="00FA1E7B"/>
    <w:rsid w:val="00FA3187"/>
    <w:rsid w:val="00FA4B4D"/>
    <w:rsid w:val="00FA6E55"/>
    <w:rsid w:val="00FB3333"/>
    <w:rsid w:val="00FC0563"/>
    <w:rsid w:val="00FC3A3C"/>
    <w:rsid w:val="00FC4542"/>
    <w:rsid w:val="00FD09E8"/>
    <w:rsid w:val="00FD18EF"/>
    <w:rsid w:val="00FD5D92"/>
    <w:rsid w:val="00FD689B"/>
    <w:rsid w:val="00FD6AE8"/>
    <w:rsid w:val="00FD7410"/>
    <w:rsid w:val="00FE13ED"/>
    <w:rsid w:val="00FE1D6E"/>
    <w:rsid w:val="00FE44AE"/>
    <w:rsid w:val="00FE62FB"/>
    <w:rsid w:val="00FE653A"/>
    <w:rsid w:val="00FE6767"/>
    <w:rsid w:val="00FE72B2"/>
    <w:rsid w:val="00FF0663"/>
    <w:rsid w:val="00FF0C44"/>
    <w:rsid w:val="00FF3AF8"/>
    <w:rsid w:val="00FF54FC"/>
    <w:rsid w:val="00FF64AA"/>
    <w:rsid w:val="00FF740A"/>
    <w:rsid w:val="00FF7D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C5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guidelinetext"/>
    <w:link w:val="Heading1Char"/>
    <w:uiPriority w:val="9"/>
    <w:qFormat/>
    <w:rsid w:val="0027592B"/>
    <w:pPr>
      <w:keepNext/>
      <w:keepLines/>
      <w:numPr>
        <w:numId w:val="2"/>
      </w:numPr>
      <w:pBdr>
        <w:top w:val="single" w:sz="4" w:space="1" w:color="5B9BD5" w:themeColor="accent1"/>
      </w:pBd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guidelinetext"/>
    <w:link w:val="Heading2Char"/>
    <w:uiPriority w:val="9"/>
    <w:unhideWhenUsed/>
    <w:qFormat/>
    <w:rsid w:val="003E376D"/>
    <w:pPr>
      <w:keepNext/>
      <w:keepLines/>
      <w:spacing w:before="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guidelinetext"/>
    <w:link w:val="Heading3Char"/>
    <w:uiPriority w:val="9"/>
    <w:unhideWhenUsed/>
    <w:qFormat/>
    <w:rsid w:val="003E376D"/>
    <w:pPr>
      <w:keepNext/>
      <w:keepLines/>
      <w:spacing w:before="240"/>
      <w:ind w:left="7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Heading3"/>
    <w:next w:val="guidelinetext"/>
    <w:link w:val="Heading4Char"/>
    <w:uiPriority w:val="9"/>
    <w:unhideWhenUsed/>
    <w:qFormat/>
    <w:rsid w:val="00192FA4"/>
    <w:pPr>
      <w:ind w:left="1452"/>
      <w:outlineLvl w:val="3"/>
    </w:pPr>
  </w:style>
  <w:style w:type="paragraph" w:styleId="Heading6">
    <w:name w:val="heading 6"/>
    <w:basedOn w:val="Normal"/>
    <w:next w:val="Normal"/>
    <w:link w:val="Heading6Char"/>
    <w:uiPriority w:val="9"/>
    <w:unhideWhenUsed/>
    <w:qFormat/>
    <w:rsid w:val="0075744C"/>
    <w:pPr>
      <w:spacing w:before="200" w:line="276" w:lineRule="auto"/>
      <w:outlineLvl w:val="5"/>
    </w:pPr>
    <w:rPr>
      <w:rFonts w:ascii="Calibri" w:eastAsiaTheme="majorEastAsia" w:hAnsi="Calibri" w:cstheme="majorBidi"/>
      <w:b/>
      <w:bCs/>
      <w:i/>
      <w:iCs/>
      <w:color w:val="75757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592B"/>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146FF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6FF3"/>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E376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E376D"/>
    <w:rPr>
      <w:rFonts w:asciiTheme="majorHAnsi" w:eastAsiaTheme="majorEastAsia" w:hAnsiTheme="majorHAnsi" w:cstheme="majorBidi"/>
      <w:color w:val="1F4D78" w:themeColor="accent1" w:themeShade="7F"/>
      <w:sz w:val="24"/>
      <w:szCs w:val="24"/>
    </w:rPr>
  </w:style>
  <w:style w:type="paragraph" w:styleId="ListParagraph">
    <w:name w:val="List Paragraph"/>
    <w:aliases w:val="L,List Paragraph1,List Paragraph11,Recommendation,Body Bullets 1,Bullet points,Content descriptions,Bullet Point,Bullet point,Main,CV text,Table text,F5 List Paragraph,Dot pt,List Paragraph111,Medium Grid 1 - Accent 21,Numbered Paragraph"/>
    <w:basedOn w:val="Normal"/>
    <w:link w:val="ListParagraphChar"/>
    <w:uiPriority w:val="34"/>
    <w:qFormat/>
    <w:rsid w:val="00146FF3"/>
    <w:pPr>
      <w:ind w:left="720"/>
      <w:contextualSpacing/>
    </w:pPr>
  </w:style>
  <w:style w:type="paragraph" w:styleId="TOCHeading">
    <w:name w:val="TOC Heading"/>
    <w:basedOn w:val="Normal"/>
    <w:next w:val="Normal"/>
    <w:uiPriority w:val="39"/>
    <w:unhideWhenUsed/>
    <w:qFormat/>
    <w:rsid w:val="002450E1"/>
    <w:rPr>
      <w:color w:val="5B9BD5" w:themeColor="accent1"/>
      <w:lang w:val="en-US"/>
    </w:rPr>
  </w:style>
  <w:style w:type="paragraph" w:styleId="TOC1">
    <w:name w:val="toc 1"/>
    <w:basedOn w:val="Normal"/>
    <w:next w:val="Normal"/>
    <w:autoRedefine/>
    <w:uiPriority w:val="39"/>
    <w:unhideWhenUsed/>
    <w:rsid w:val="00733501"/>
    <w:rPr>
      <w:rFonts w:cstheme="minorHAnsi"/>
      <w:b/>
      <w:bCs/>
      <w:i/>
      <w:iCs/>
      <w:sz w:val="24"/>
      <w:szCs w:val="24"/>
    </w:rPr>
  </w:style>
  <w:style w:type="paragraph" w:styleId="TOC3">
    <w:name w:val="toc 3"/>
    <w:basedOn w:val="Normal"/>
    <w:next w:val="Normal"/>
    <w:autoRedefine/>
    <w:uiPriority w:val="39"/>
    <w:unhideWhenUsed/>
    <w:rsid w:val="00733501"/>
    <w:pPr>
      <w:spacing w:before="0"/>
      <w:ind w:left="440"/>
    </w:pPr>
    <w:rPr>
      <w:rFonts w:cstheme="minorHAnsi"/>
      <w:sz w:val="20"/>
      <w:szCs w:val="20"/>
    </w:rPr>
  </w:style>
  <w:style w:type="paragraph" w:styleId="TOC2">
    <w:name w:val="toc 2"/>
    <w:basedOn w:val="Normal"/>
    <w:next w:val="Normal"/>
    <w:autoRedefine/>
    <w:uiPriority w:val="39"/>
    <w:unhideWhenUsed/>
    <w:rsid w:val="00733501"/>
    <w:pPr>
      <w:ind w:left="220"/>
    </w:pPr>
    <w:rPr>
      <w:rFonts w:cstheme="minorHAnsi"/>
      <w:b/>
      <w:bCs/>
    </w:rPr>
  </w:style>
  <w:style w:type="character" w:styleId="Hyperlink">
    <w:name w:val="Hyperlink"/>
    <w:basedOn w:val="DefaultParagraphFont"/>
    <w:uiPriority w:val="99"/>
    <w:unhideWhenUsed/>
    <w:rsid w:val="007753B1"/>
    <w:rPr>
      <w:color w:val="0563C1" w:themeColor="hyperlink"/>
      <w:u w:val="single"/>
    </w:rPr>
  </w:style>
  <w:style w:type="paragraph" w:customStyle="1" w:styleId="guidelinetext">
    <w:name w:val="guideline text"/>
    <w:basedOn w:val="Normal"/>
    <w:link w:val="guidelinetextChar"/>
    <w:qFormat/>
    <w:rsid w:val="00A561B1"/>
    <w:pPr>
      <w:spacing w:line="264" w:lineRule="auto"/>
      <w:ind w:left="1440"/>
    </w:pPr>
  </w:style>
  <w:style w:type="paragraph" w:customStyle="1" w:styleId="guidelinebullet">
    <w:name w:val="guideline bullet"/>
    <w:basedOn w:val="ListParagraph"/>
    <w:link w:val="guidelinebulletChar"/>
    <w:qFormat/>
    <w:rsid w:val="00A561B1"/>
    <w:pPr>
      <w:numPr>
        <w:numId w:val="1"/>
      </w:numPr>
      <w:spacing w:before="60"/>
      <w:contextualSpacing w:val="0"/>
    </w:pPr>
  </w:style>
  <w:style w:type="character" w:customStyle="1" w:styleId="guidelinetextChar">
    <w:name w:val="guideline text Char"/>
    <w:basedOn w:val="DefaultParagraphFont"/>
    <w:link w:val="guidelinetext"/>
    <w:rsid w:val="00A561B1"/>
  </w:style>
  <w:style w:type="paragraph" w:customStyle="1" w:styleId="guidelinedeedref">
    <w:name w:val="guideline deed ref"/>
    <w:basedOn w:val="Normal"/>
    <w:link w:val="guidelinedeedrefChar"/>
    <w:qFormat/>
    <w:rsid w:val="005B3D76"/>
    <w:pPr>
      <w:ind w:left="1440"/>
    </w:pPr>
    <w:rPr>
      <w:rFonts w:ascii="Garamond" w:hAnsi="Garamond"/>
      <w:sz w:val="20"/>
    </w:rPr>
  </w:style>
  <w:style w:type="character" w:customStyle="1" w:styleId="ListParagraphChar">
    <w:name w:val="List Paragraph Char"/>
    <w:aliases w:val="L Char,List Paragraph1 Char,List Paragraph11 Char,Recommendation Char,Body Bullets 1 Char,Bullet points Char,Content descriptions Char,Bullet Point Char,Bullet point Char,Main Char,CV text Char,Table text Char,F5 List Paragraph Char"/>
    <w:basedOn w:val="DefaultParagraphFont"/>
    <w:link w:val="ListParagraph"/>
    <w:uiPriority w:val="34"/>
    <w:rsid w:val="005B3D76"/>
  </w:style>
  <w:style w:type="character" w:customStyle="1" w:styleId="guidelinebulletChar">
    <w:name w:val="guideline bullet Char"/>
    <w:basedOn w:val="ListParagraphChar"/>
    <w:link w:val="guidelinebullet"/>
    <w:rsid w:val="00A561B1"/>
  </w:style>
  <w:style w:type="character" w:customStyle="1" w:styleId="guidelinedeedrefChar">
    <w:name w:val="guideline deed ref Char"/>
    <w:basedOn w:val="DefaultParagraphFont"/>
    <w:link w:val="guidelinedeedref"/>
    <w:rsid w:val="005B3D76"/>
    <w:rPr>
      <w:rFonts w:ascii="Garamond" w:hAnsi="Garamond"/>
      <w:sz w:val="20"/>
    </w:rPr>
  </w:style>
  <w:style w:type="paragraph" w:styleId="Header">
    <w:name w:val="header"/>
    <w:basedOn w:val="Normal"/>
    <w:link w:val="HeaderChar"/>
    <w:uiPriority w:val="99"/>
    <w:unhideWhenUsed/>
    <w:rsid w:val="008A194F"/>
    <w:pPr>
      <w:tabs>
        <w:tab w:val="center" w:pos="4513"/>
        <w:tab w:val="right" w:pos="9026"/>
      </w:tabs>
    </w:pPr>
  </w:style>
  <w:style w:type="character" w:customStyle="1" w:styleId="HeaderChar">
    <w:name w:val="Header Char"/>
    <w:basedOn w:val="DefaultParagraphFont"/>
    <w:link w:val="Header"/>
    <w:uiPriority w:val="99"/>
    <w:rsid w:val="008A194F"/>
  </w:style>
  <w:style w:type="paragraph" w:styleId="Footer">
    <w:name w:val="footer"/>
    <w:basedOn w:val="Normal"/>
    <w:link w:val="FooterChar"/>
    <w:uiPriority w:val="99"/>
    <w:unhideWhenUsed/>
    <w:rsid w:val="008A194F"/>
    <w:pPr>
      <w:tabs>
        <w:tab w:val="center" w:pos="4513"/>
        <w:tab w:val="right" w:pos="9026"/>
      </w:tabs>
    </w:pPr>
  </w:style>
  <w:style w:type="character" w:customStyle="1" w:styleId="FooterChar">
    <w:name w:val="Footer Char"/>
    <w:basedOn w:val="DefaultParagraphFont"/>
    <w:link w:val="Footer"/>
    <w:uiPriority w:val="99"/>
    <w:rsid w:val="008A194F"/>
  </w:style>
  <w:style w:type="paragraph" w:customStyle="1" w:styleId="TableHeadingCentred">
    <w:name w:val="Table Heading Centred"/>
    <w:basedOn w:val="Normal"/>
    <w:rsid w:val="008A194F"/>
    <w:pPr>
      <w:spacing w:before="60" w:after="60"/>
      <w:jc w:val="center"/>
    </w:pPr>
    <w:rPr>
      <w:rFonts w:ascii="Calibri" w:eastAsia="Times New Roman" w:hAnsi="Calibri" w:cs="Arial"/>
      <w:b/>
      <w:bCs/>
      <w:color w:val="FFFFFF"/>
      <w:szCs w:val="24"/>
      <w:lang w:eastAsia="en-AU"/>
    </w:rPr>
  </w:style>
  <w:style w:type="paragraph" w:customStyle="1" w:styleId="guidelineintro">
    <w:name w:val="guideline intro"/>
    <w:basedOn w:val="Normal"/>
    <w:link w:val="guidelineintroChar"/>
    <w:rsid w:val="006A3A0A"/>
    <w:pPr>
      <w:ind w:left="1440"/>
    </w:pPr>
    <w:rPr>
      <w:sz w:val="28"/>
    </w:rPr>
  </w:style>
  <w:style w:type="paragraph" w:customStyle="1" w:styleId="guidelinechanges">
    <w:name w:val="guideline changes"/>
    <w:basedOn w:val="Normal"/>
    <w:link w:val="guidelinechangesChar"/>
    <w:qFormat/>
    <w:rsid w:val="00D911DD"/>
    <w:pPr>
      <w:spacing w:before="60"/>
    </w:pPr>
    <w:rPr>
      <w:sz w:val="20"/>
    </w:rPr>
  </w:style>
  <w:style w:type="character" w:customStyle="1" w:styleId="guidelineintroChar">
    <w:name w:val="guideline intro Char"/>
    <w:basedOn w:val="DefaultParagraphFont"/>
    <w:link w:val="guidelineintro"/>
    <w:rsid w:val="006A3A0A"/>
    <w:rPr>
      <w:sz w:val="28"/>
    </w:rPr>
  </w:style>
  <w:style w:type="paragraph" w:customStyle="1" w:styleId="guidelinedocinfo">
    <w:name w:val="guideline doc info"/>
    <w:basedOn w:val="Normal"/>
    <w:link w:val="guidelinedocinfoChar"/>
    <w:qFormat/>
    <w:rsid w:val="0027592B"/>
    <w:pPr>
      <w:pBdr>
        <w:top w:val="single" w:sz="4" w:space="1" w:color="767171" w:themeColor="background2" w:themeShade="80"/>
      </w:pBdr>
    </w:pPr>
    <w:rPr>
      <w:color w:val="767171" w:themeColor="background2" w:themeShade="80"/>
    </w:rPr>
  </w:style>
  <w:style w:type="character" w:customStyle="1" w:styleId="guidelinechangesChar">
    <w:name w:val="guideline changes Char"/>
    <w:basedOn w:val="DefaultParagraphFont"/>
    <w:link w:val="guidelinechanges"/>
    <w:rsid w:val="00D911DD"/>
    <w:rPr>
      <w:sz w:val="20"/>
    </w:rPr>
  </w:style>
  <w:style w:type="character" w:customStyle="1" w:styleId="guidelinedocinfoChar">
    <w:name w:val="guideline doc info Char"/>
    <w:basedOn w:val="DefaultParagraphFont"/>
    <w:link w:val="guidelinedocinfo"/>
    <w:rsid w:val="0027592B"/>
    <w:rPr>
      <w:color w:val="767171" w:themeColor="background2" w:themeShade="80"/>
    </w:rPr>
  </w:style>
  <w:style w:type="paragraph" w:customStyle="1" w:styleId="Systemstep">
    <w:name w:val="System step"/>
    <w:basedOn w:val="guidelinetext"/>
    <w:link w:val="SystemstepChar"/>
    <w:qFormat/>
    <w:rsid w:val="00AF57E5"/>
    <w:pPr>
      <w:numPr>
        <w:numId w:val="4"/>
      </w:numPr>
      <w:ind w:left="357" w:hanging="357"/>
    </w:pPr>
  </w:style>
  <w:style w:type="table" w:styleId="TableGrid">
    <w:name w:val="Table Grid"/>
    <w:basedOn w:val="TableNormal"/>
    <w:uiPriority w:val="39"/>
    <w:rsid w:val="002D1607"/>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stemstepChar">
    <w:name w:val="System step Char"/>
    <w:basedOn w:val="guidelinetextChar"/>
    <w:link w:val="Systemstep"/>
    <w:rsid w:val="00A159C7"/>
  </w:style>
  <w:style w:type="paragraph" w:customStyle="1" w:styleId="tabletext">
    <w:name w:val="table text"/>
    <w:basedOn w:val="guidelinetext"/>
    <w:link w:val="tabletextChar"/>
    <w:qFormat/>
    <w:rsid w:val="002D1607"/>
    <w:pPr>
      <w:spacing w:before="0"/>
      <w:ind w:left="0"/>
    </w:pPr>
    <w:rPr>
      <w:sz w:val="20"/>
      <w:szCs w:val="20"/>
    </w:rPr>
  </w:style>
  <w:style w:type="character" w:customStyle="1" w:styleId="tabletextChar">
    <w:name w:val="table text Char"/>
    <w:basedOn w:val="guidelinetextChar"/>
    <w:link w:val="tabletext"/>
    <w:rsid w:val="002D1607"/>
    <w:rPr>
      <w:sz w:val="20"/>
      <w:szCs w:val="20"/>
    </w:rPr>
  </w:style>
  <w:style w:type="character" w:styleId="CommentReference">
    <w:name w:val="annotation reference"/>
    <w:basedOn w:val="DefaultParagraphFont"/>
    <w:uiPriority w:val="99"/>
    <w:semiHidden/>
    <w:unhideWhenUsed/>
    <w:rsid w:val="002E6FDB"/>
    <w:rPr>
      <w:sz w:val="16"/>
      <w:szCs w:val="16"/>
    </w:rPr>
  </w:style>
  <w:style w:type="paragraph" w:styleId="CommentText">
    <w:name w:val="annotation text"/>
    <w:basedOn w:val="Normal"/>
    <w:link w:val="CommentTextChar"/>
    <w:uiPriority w:val="99"/>
    <w:unhideWhenUsed/>
    <w:rsid w:val="002E6FDB"/>
    <w:rPr>
      <w:sz w:val="20"/>
      <w:szCs w:val="20"/>
    </w:rPr>
  </w:style>
  <w:style w:type="character" w:customStyle="1" w:styleId="CommentTextChar">
    <w:name w:val="Comment Text Char"/>
    <w:basedOn w:val="DefaultParagraphFont"/>
    <w:link w:val="CommentText"/>
    <w:uiPriority w:val="99"/>
    <w:rsid w:val="002E6FDB"/>
    <w:rPr>
      <w:sz w:val="20"/>
      <w:szCs w:val="20"/>
    </w:rPr>
  </w:style>
  <w:style w:type="paragraph" w:styleId="CommentSubject">
    <w:name w:val="annotation subject"/>
    <w:basedOn w:val="CommentText"/>
    <w:next w:val="CommentText"/>
    <w:link w:val="CommentSubjectChar"/>
    <w:uiPriority w:val="99"/>
    <w:semiHidden/>
    <w:unhideWhenUsed/>
    <w:rsid w:val="002E6FDB"/>
    <w:rPr>
      <w:b/>
      <w:bCs/>
    </w:rPr>
  </w:style>
  <w:style w:type="character" w:customStyle="1" w:styleId="CommentSubjectChar">
    <w:name w:val="Comment Subject Char"/>
    <w:basedOn w:val="CommentTextChar"/>
    <w:link w:val="CommentSubject"/>
    <w:uiPriority w:val="99"/>
    <w:semiHidden/>
    <w:rsid w:val="002E6FDB"/>
    <w:rPr>
      <w:b/>
      <w:bCs/>
      <w:sz w:val="20"/>
      <w:szCs w:val="20"/>
    </w:rPr>
  </w:style>
  <w:style w:type="paragraph" w:styleId="BalloonText">
    <w:name w:val="Balloon Text"/>
    <w:basedOn w:val="Normal"/>
    <w:link w:val="BalloonTextChar"/>
    <w:uiPriority w:val="99"/>
    <w:semiHidden/>
    <w:unhideWhenUsed/>
    <w:rsid w:val="002E6FD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FDB"/>
    <w:rPr>
      <w:rFonts w:ascii="Segoe UI" w:hAnsi="Segoe UI" w:cs="Segoe UI"/>
      <w:sz w:val="18"/>
      <w:szCs w:val="18"/>
    </w:rPr>
  </w:style>
  <w:style w:type="paragraph" w:customStyle="1" w:styleId="docev">
    <w:name w:val="doc ev"/>
    <w:basedOn w:val="guidelinetext"/>
    <w:link w:val="docevChar"/>
    <w:qFormat/>
    <w:rsid w:val="00AF57E5"/>
    <w:pPr>
      <w:numPr>
        <w:numId w:val="5"/>
      </w:numPr>
    </w:pPr>
  </w:style>
  <w:style w:type="paragraph" w:customStyle="1" w:styleId="WHS">
    <w:name w:val="WHS"/>
    <w:basedOn w:val="guidelinetext"/>
    <w:link w:val="WHSChar"/>
    <w:qFormat/>
    <w:rsid w:val="00AF57E5"/>
    <w:pPr>
      <w:numPr>
        <w:numId w:val="6"/>
      </w:numPr>
      <w:ind w:left="1418" w:hanging="1418"/>
    </w:pPr>
  </w:style>
  <w:style w:type="character" w:customStyle="1" w:styleId="docevChar">
    <w:name w:val="doc ev Char"/>
    <w:basedOn w:val="SystemstepChar"/>
    <w:link w:val="docev"/>
    <w:rsid w:val="00A159C7"/>
  </w:style>
  <w:style w:type="character" w:customStyle="1" w:styleId="WHSChar">
    <w:name w:val="WHS Char"/>
    <w:basedOn w:val="SystemstepChar"/>
    <w:link w:val="WHS"/>
    <w:rsid w:val="00A159C7"/>
  </w:style>
  <w:style w:type="character" w:customStyle="1" w:styleId="Heading4Char">
    <w:name w:val="Heading 4 Char"/>
    <w:basedOn w:val="DefaultParagraphFont"/>
    <w:link w:val="Heading4"/>
    <w:uiPriority w:val="9"/>
    <w:rsid w:val="00192FA4"/>
    <w:rPr>
      <w:rFonts w:asciiTheme="majorHAnsi" w:eastAsiaTheme="majorEastAsia" w:hAnsiTheme="majorHAnsi" w:cstheme="majorBidi"/>
      <w:color w:val="1F4D78" w:themeColor="accent1" w:themeShade="7F"/>
      <w:sz w:val="24"/>
      <w:szCs w:val="24"/>
    </w:rPr>
  </w:style>
  <w:style w:type="character" w:customStyle="1" w:styleId="Heading6Char">
    <w:name w:val="Heading 6 Char"/>
    <w:basedOn w:val="DefaultParagraphFont"/>
    <w:link w:val="Heading6"/>
    <w:uiPriority w:val="9"/>
    <w:rsid w:val="0075744C"/>
    <w:rPr>
      <w:rFonts w:ascii="Calibri" w:eastAsiaTheme="majorEastAsia" w:hAnsi="Calibri" w:cstheme="majorBidi"/>
      <w:b/>
      <w:bCs/>
      <w:i/>
      <w:iCs/>
      <w:color w:val="757575"/>
    </w:rPr>
  </w:style>
  <w:style w:type="paragraph" w:styleId="ListBullet">
    <w:name w:val="List Bullet"/>
    <w:basedOn w:val="Normal"/>
    <w:uiPriority w:val="99"/>
    <w:unhideWhenUsed/>
    <w:rsid w:val="0075744C"/>
    <w:pPr>
      <w:numPr>
        <w:numId w:val="8"/>
      </w:numPr>
      <w:spacing w:before="60" w:after="60" w:line="276" w:lineRule="auto"/>
    </w:pPr>
    <w:rPr>
      <w:rFonts w:eastAsiaTheme="minorEastAsia"/>
    </w:rPr>
  </w:style>
  <w:style w:type="paragraph" w:styleId="ListBullet3">
    <w:name w:val="List Bullet 3"/>
    <w:basedOn w:val="Normal"/>
    <w:uiPriority w:val="99"/>
    <w:unhideWhenUsed/>
    <w:rsid w:val="0075744C"/>
    <w:pPr>
      <w:numPr>
        <w:ilvl w:val="2"/>
        <w:numId w:val="8"/>
      </w:numPr>
      <w:spacing w:before="0" w:after="120" w:line="276" w:lineRule="auto"/>
      <w:contextualSpacing/>
    </w:pPr>
    <w:rPr>
      <w:rFonts w:eastAsiaTheme="minorEastAsia"/>
    </w:rPr>
  </w:style>
  <w:style w:type="paragraph" w:styleId="ListBullet4">
    <w:name w:val="List Bullet 4"/>
    <w:basedOn w:val="Normal"/>
    <w:uiPriority w:val="99"/>
    <w:unhideWhenUsed/>
    <w:rsid w:val="0075744C"/>
    <w:pPr>
      <w:numPr>
        <w:ilvl w:val="3"/>
        <w:numId w:val="8"/>
      </w:numPr>
      <w:spacing w:before="0" w:after="120" w:line="276" w:lineRule="auto"/>
      <w:contextualSpacing/>
    </w:pPr>
    <w:rPr>
      <w:rFonts w:eastAsiaTheme="minorEastAsia"/>
    </w:rPr>
  </w:style>
  <w:style w:type="numbering" w:customStyle="1" w:styleId="BulletList">
    <w:name w:val="Bullet List"/>
    <w:uiPriority w:val="99"/>
    <w:rsid w:val="0075744C"/>
    <w:pPr>
      <w:numPr>
        <w:numId w:val="9"/>
      </w:numPr>
    </w:pPr>
  </w:style>
  <w:style w:type="paragraph" w:styleId="ListBullet5">
    <w:name w:val="List Bullet 5"/>
    <w:basedOn w:val="Normal"/>
    <w:uiPriority w:val="99"/>
    <w:semiHidden/>
    <w:unhideWhenUsed/>
    <w:rsid w:val="0075744C"/>
    <w:pPr>
      <w:numPr>
        <w:ilvl w:val="4"/>
        <w:numId w:val="8"/>
      </w:numPr>
      <w:spacing w:before="0" w:after="200" w:line="276" w:lineRule="auto"/>
      <w:contextualSpacing/>
    </w:pPr>
    <w:rPr>
      <w:rFonts w:eastAsiaTheme="minorEastAsia"/>
    </w:rPr>
  </w:style>
  <w:style w:type="table" w:styleId="ListTable2-Accent3">
    <w:name w:val="List Table 2 Accent 3"/>
    <w:basedOn w:val="TableNormal"/>
    <w:uiPriority w:val="47"/>
    <w:rsid w:val="0075744C"/>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
    <w:name w:val="List Table 2"/>
    <w:basedOn w:val="TableNormal"/>
    <w:uiPriority w:val="47"/>
    <w:rsid w:val="00486075"/>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ote10pt33">
    <w:name w:val="Note 10pt 3/3"/>
    <w:basedOn w:val="Normal"/>
    <w:link w:val="Note10pt33Char"/>
    <w:qFormat/>
    <w:rsid w:val="00BE5DC0"/>
    <w:pPr>
      <w:spacing w:before="60" w:after="60"/>
    </w:pPr>
    <w:rPr>
      <w:rFonts w:cs="Segoe UI Symbol"/>
      <w:i/>
      <w:sz w:val="20"/>
    </w:rPr>
  </w:style>
  <w:style w:type="character" w:customStyle="1" w:styleId="Note10pt33Char">
    <w:name w:val="Note 10pt 3/3 Char"/>
    <w:basedOn w:val="DefaultParagraphFont"/>
    <w:link w:val="Note10pt33"/>
    <w:rsid w:val="00BE5DC0"/>
    <w:rPr>
      <w:rFonts w:cs="Segoe UI Symbol"/>
      <w:i/>
      <w:sz w:val="20"/>
    </w:rPr>
  </w:style>
  <w:style w:type="character" w:styleId="FollowedHyperlink">
    <w:name w:val="FollowedHyperlink"/>
    <w:basedOn w:val="DefaultParagraphFont"/>
    <w:uiPriority w:val="99"/>
    <w:semiHidden/>
    <w:unhideWhenUsed/>
    <w:rsid w:val="006853A0"/>
    <w:rPr>
      <w:color w:val="954F72" w:themeColor="followedHyperlink"/>
      <w:u w:val="single"/>
    </w:rPr>
  </w:style>
  <w:style w:type="paragraph" w:customStyle="1" w:styleId="numberedpara">
    <w:name w:val="numbered para"/>
    <w:basedOn w:val="Normal"/>
    <w:uiPriority w:val="99"/>
    <w:rsid w:val="00FF740A"/>
    <w:pPr>
      <w:numPr>
        <w:numId w:val="11"/>
      </w:numPr>
      <w:spacing w:before="0"/>
    </w:pPr>
    <w:rPr>
      <w:rFonts w:ascii="Calibri" w:hAnsi="Calibri" w:cs="Calibri"/>
    </w:rPr>
  </w:style>
  <w:style w:type="paragraph" w:styleId="Revision">
    <w:name w:val="Revision"/>
    <w:hidden/>
    <w:uiPriority w:val="99"/>
    <w:semiHidden/>
    <w:rsid w:val="00751B0A"/>
    <w:pPr>
      <w:spacing w:before="0"/>
    </w:pPr>
  </w:style>
  <w:style w:type="paragraph" w:customStyle="1" w:styleId="paragraph">
    <w:name w:val="paragraph"/>
    <w:aliases w:val="a"/>
    <w:basedOn w:val="Normal"/>
    <w:link w:val="paragraphChar"/>
    <w:rsid w:val="00122F1F"/>
    <w:pPr>
      <w:tabs>
        <w:tab w:val="right" w:pos="1531"/>
      </w:tabs>
      <w:spacing w:before="40"/>
      <w:ind w:left="1644" w:hanging="1644"/>
    </w:pPr>
    <w:rPr>
      <w:rFonts w:ascii="Times New Roman" w:eastAsia="Times New Roman" w:hAnsi="Times New Roman" w:cs="Times New Roman"/>
      <w:szCs w:val="20"/>
      <w:lang w:eastAsia="en-AU"/>
    </w:rPr>
  </w:style>
  <w:style w:type="paragraph" w:customStyle="1" w:styleId="paragraphsub">
    <w:name w:val="paragraph(sub)"/>
    <w:aliases w:val="aa"/>
    <w:basedOn w:val="Normal"/>
    <w:rsid w:val="00122F1F"/>
    <w:pPr>
      <w:tabs>
        <w:tab w:val="right" w:pos="1985"/>
      </w:tabs>
      <w:spacing w:before="40"/>
      <w:ind w:left="2098" w:hanging="2098"/>
    </w:pPr>
    <w:rPr>
      <w:rFonts w:ascii="Times New Roman" w:eastAsia="Times New Roman" w:hAnsi="Times New Roman" w:cs="Times New Roman"/>
      <w:szCs w:val="20"/>
      <w:lang w:eastAsia="en-AU"/>
    </w:rPr>
  </w:style>
  <w:style w:type="character" w:customStyle="1" w:styleId="paragraphChar">
    <w:name w:val="paragraph Char"/>
    <w:aliases w:val="a Char"/>
    <w:link w:val="paragraph"/>
    <w:rsid w:val="00122F1F"/>
    <w:rPr>
      <w:rFonts w:ascii="Times New Roman" w:eastAsia="Times New Roman" w:hAnsi="Times New Roman" w:cs="Times New Roman"/>
      <w:szCs w:val="20"/>
      <w:lang w:eastAsia="en-AU"/>
    </w:rPr>
  </w:style>
  <w:style w:type="paragraph" w:customStyle="1" w:styleId="5Clsi">
    <w:name w:val="5. Cls (i)"/>
    <w:basedOn w:val="Normal"/>
    <w:link w:val="5ClsiChar"/>
    <w:qFormat/>
    <w:rsid w:val="00B50422"/>
    <w:pPr>
      <w:numPr>
        <w:ilvl w:val="3"/>
      </w:numPr>
      <w:suppressAutoHyphens/>
      <w:spacing w:after="120" w:line="264" w:lineRule="auto"/>
    </w:pPr>
    <w:rPr>
      <w:rFonts w:ascii="Calibri" w:eastAsia="Times New Roman" w:hAnsi="Calibri" w:cs="Times New Roman"/>
      <w:szCs w:val="20"/>
      <w:lang w:eastAsia="en-AU"/>
    </w:rPr>
  </w:style>
  <w:style w:type="character" w:customStyle="1" w:styleId="5ClsiChar">
    <w:name w:val="5. Cls (i) Char"/>
    <w:basedOn w:val="DefaultParagraphFont"/>
    <w:link w:val="5Clsi"/>
    <w:rsid w:val="00B50422"/>
    <w:rPr>
      <w:rFonts w:ascii="Calibri" w:eastAsia="Times New Roman" w:hAnsi="Calibri" w:cs="Times New Roman"/>
      <w:szCs w:val="20"/>
      <w:lang w:eastAsia="en-AU"/>
    </w:rPr>
  </w:style>
  <w:style w:type="paragraph" w:customStyle="1" w:styleId="2Clause1">
    <w:name w:val="2. Clause 1"/>
    <w:basedOn w:val="Normal"/>
    <w:qFormat/>
    <w:rsid w:val="006A6550"/>
    <w:pPr>
      <w:keepNext/>
      <w:keepLines/>
      <w:numPr>
        <w:numId w:val="12"/>
      </w:numPr>
      <w:suppressAutoHyphens/>
      <w:spacing w:before="240" w:after="120" w:line="264" w:lineRule="auto"/>
      <w:outlineLvl w:val="0"/>
    </w:pPr>
    <w:rPr>
      <w:rFonts w:ascii="Calibri" w:eastAsia="Times New Roman" w:hAnsi="Calibri" w:cs="Times New Roman"/>
      <w:b/>
      <w:szCs w:val="20"/>
      <w:lang w:eastAsia="en-AU"/>
    </w:rPr>
  </w:style>
  <w:style w:type="paragraph" w:customStyle="1" w:styleId="3Cls11">
    <w:name w:val="3. Cls 1.1"/>
    <w:basedOn w:val="Normal"/>
    <w:link w:val="3Cls11Char"/>
    <w:qFormat/>
    <w:rsid w:val="006A6550"/>
    <w:pPr>
      <w:keepLines/>
      <w:numPr>
        <w:ilvl w:val="1"/>
        <w:numId w:val="12"/>
      </w:numPr>
      <w:suppressAutoHyphens/>
      <w:spacing w:after="120" w:line="264" w:lineRule="auto"/>
      <w:outlineLvl w:val="1"/>
    </w:pPr>
    <w:rPr>
      <w:rFonts w:ascii="Calibri" w:eastAsia="Times New Roman" w:hAnsi="Calibri" w:cs="Times New Roman"/>
      <w:color w:val="000000"/>
      <w:szCs w:val="20"/>
      <w:lang w:eastAsia="en-AU"/>
    </w:rPr>
  </w:style>
  <w:style w:type="character" w:customStyle="1" w:styleId="3Cls11Char">
    <w:name w:val="3. Cls 1.1 Char"/>
    <w:basedOn w:val="DefaultParagraphFont"/>
    <w:link w:val="3Cls11"/>
    <w:rsid w:val="006A6550"/>
    <w:rPr>
      <w:rFonts w:ascii="Calibri" w:eastAsia="Times New Roman" w:hAnsi="Calibri" w:cs="Times New Roman"/>
      <w:color w:val="000000"/>
      <w:szCs w:val="20"/>
      <w:lang w:eastAsia="en-AU"/>
    </w:rPr>
  </w:style>
  <w:style w:type="paragraph" w:customStyle="1" w:styleId="4Clsa">
    <w:name w:val="4. Cls (a)"/>
    <w:basedOn w:val="Normal"/>
    <w:link w:val="4ClsaChar"/>
    <w:autoRedefine/>
    <w:qFormat/>
    <w:rsid w:val="006A6550"/>
    <w:pPr>
      <w:numPr>
        <w:ilvl w:val="2"/>
        <w:numId w:val="12"/>
      </w:numPr>
      <w:suppressAutoHyphens/>
      <w:spacing w:after="120" w:line="264" w:lineRule="auto"/>
    </w:pPr>
    <w:rPr>
      <w:rFonts w:ascii="Calibri" w:eastAsia="Times New Roman" w:hAnsi="Calibri" w:cs="Times New Roman"/>
      <w:szCs w:val="20"/>
      <w:lang w:eastAsia="en-AU"/>
    </w:rPr>
  </w:style>
  <w:style w:type="character" w:customStyle="1" w:styleId="7DefinitionTitle">
    <w:name w:val="7. Definition Title"/>
    <w:basedOn w:val="DefaultParagraphFont"/>
    <w:qFormat/>
    <w:rsid w:val="00746E90"/>
    <w:rPr>
      <w:rFonts w:ascii="Calibri" w:hAnsi="Calibri" w:cstheme="minorHAnsi"/>
      <w:b/>
      <w:iCs/>
      <w:color w:val="000000" w:themeColor="text1"/>
      <w:sz w:val="22"/>
      <w:szCs w:val="22"/>
    </w:rPr>
  </w:style>
  <w:style w:type="character" w:customStyle="1" w:styleId="4ClsaChar">
    <w:name w:val="4. Cls (a) Char"/>
    <w:basedOn w:val="DefaultParagraphFont"/>
    <w:link w:val="4Clsa"/>
    <w:rsid w:val="004C53FA"/>
    <w:rPr>
      <w:rFonts w:ascii="Calibri" w:eastAsia="Times New Roman" w:hAnsi="Calibri" w:cs="Times New Roman"/>
      <w:szCs w:val="20"/>
      <w:lang w:eastAsia="en-AU"/>
    </w:rPr>
  </w:style>
  <w:style w:type="paragraph" w:customStyle="1" w:styleId="5aifollowing">
    <w:name w:val="5a. (i) following"/>
    <w:basedOn w:val="Normal"/>
    <w:link w:val="5aifollowingChar"/>
    <w:qFormat/>
    <w:rsid w:val="004C53FA"/>
    <w:pPr>
      <w:suppressAutoHyphens/>
      <w:spacing w:after="120"/>
      <w:ind w:left="1802" w:hanging="101"/>
      <w:outlineLvl w:val="2"/>
    </w:pPr>
    <w:rPr>
      <w:rFonts w:ascii="Calibri" w:eastAsia="Times New Roman" w:hAnsi="Calibri" w:cs="Times New Roman"/>
      <w:szCs w:val="20"/>
      <w:lang w:eastAsia="en-AU"/>
    </w:rPr>
  </w:style>
  <w:style w:type="character" w:customStyle="1" w:styleId="5aifollowingChar">
    <w:name w:val="5a. (i) following Char"/>
    <w:basedOn w:val="DefaultParagraphFont"/>
    <w:link w:val="5aifollowing"/>
    <w:rsid w:val="004C53FA"/>
    <w:rPr>
      <w:rFonts w:ascii="Calibri" w:eastAsia="Times New Roman" w:hAnsi="Calibri" w:cs="Times New Roman"/>
      <w:szCs w:val="20"/>
      <w:lang w:eastAsia="en-AU"/>
    </w:rPr>
  </w:style>
  <w:style w:type="paragraph" w:customStyle="1" w:styleId="subsection">
    <w:name w:val="subsection"/>
    <w:basedOn w:val="Normal"/>
    <w:rsid w:val="00D56D05"/>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aragraphsub0">
    <w:name w:val="paragraphsub"/>
    <w:basedOn w:val="Normal"/>
    <w:rsid w:val="00D56D05"/>
    <w:pPr>
      <w:spacing w:before="100" w:beforeAutospacing="1" w:after="100" w:afterAutospacing="1"/>
    </w:pPr>
    <w:rPr>
      <w:rFonts w:ascii="Times New Roman" w:eastAsia="Times New Roman" w:hAnsi="Times New Roman" w:cs="Times New Roman"/>
      <w:sz w:val="24"/>
      <w:szCs w:val="24"/>
      <w:lang w:eastAsia="en-AU"/>
    </w:rPr>
  </w:style>
  <w:style w:type="table" w:customStyle="1" w:styleId="TableGrid1">
    <w:name w:val="Table Grid1"/>
    <w:basedOn w:val="TableNormal"/>
    <w:next w:val="TableGrid"/>
    <w:uiPriority w:val="39"/>
    <w:rsid w:val="00B75090"/>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E1D6E"/>
    <w:pPr>
      <w:spacing w:before="0"/>
    </w:pPr>
    <w:rPr>
      <w:sz w:val="20"/>
      <w:szCs w:val="20"/>
    </w:rPr>
  </w:style>
  <w:style w:type="character" w:customStyle="1" w:styleId="FootnoteTextChar">
    <w:name w:val="Footnote Text Char"/>
    <w:basedOn w:val="DefaultParagraphFont"/>
    <w:link w:val="FootnoteText"/>
    <w:uiPriority w:val="99"/>
    <w:semiHidden/>
    <w:rsid w:val="00FE1D6E"/>
    <w:rPr>
      <w:sz w:val="20"/>
      <w:szCs w:val="20"/>
    </w:rPr>
  </w:style>
  <w:style w:type="character" w:styleId="FootnoteReference">
    <w:name w:val="footnote reference"/>
    <w:basedOn w:val="DefaultParagraphFont"/>
    <w:uiPriority w:val="99"/>
    <w:unhideWhenUsed/>
    <w:rsid w:val="00FE1D6E"/>
    <w:rPr>
      <w:vertAlign w:val="superscript"/>
    </w:rPr>
  </w:style>
  <w:style w:type="paragraph" w:styleId="TOC4">
    <w:name w:val="toc 4"/>
    <w:basedOn w:val="Normal"/>
    <w:next w:val="Normal"/>
    <w:autoRedefine/>
    <w:uiPriority w:val="39"/>
    <w:unhideWhenUsed/>
    <w:rsid w:val="00A20CB7"/>
    <w:pPr>
      <w:spacing w:before="0"/>
      <w:ind w:left="660"/>
    </w:pPr>
    <w:rPr>
      <w:rFonts w:cstheme="minorHAnsi"/>
      <w:sz w:val="20"/>
      <w:szCs w:val="20"/>
    </w:rPr>
  </w:style>
  <w:style w:type="paragraph" w:styleId="TOC5">
    <w:name w:val="toc 5"/>
    <w:basedOn w:val="Normal"/>
    <w:next w:val="Normal"/>
    <w:autoRedefine/>
    <w:uiPriority w:val="39"/>
    <w:unhideWhenUsed/>
    <w:rsid w:val="00A20CB7"/>
    <w:pPr>
      <w:spacing w:before="0"/>
      <w:ind w:left="880"/>
    </w:pPr>
    <w:rPr>
      <w:rFonts w:cstheme="minorHAnsi"/>
      <w:sz w:val="20"/>
      <w:szCs w:val="20"/>
    </w:rPr>
  </w:style>
  <w:style w:type="paragraph" w:styleId="TOC6">
    <w:name w:val="toc 6"/>
    <w:basedOn w:val="Normal"/>
    <w:next w:val="Normal"/>
    <w:autoRedefine/>
    <w:uiPriority w:val="39"/>
    <w:unhideWhenUsed/>
    <w:rsid w:val="00A20CB7"/>
    <w:pPr>
      <w:spacing w:before="0"/>
      <w:ind w:left="1100"/>
    </w:pPr>
    <w:rPr>
      <w:rFonts w:cstheme="minorHAnsi"/>
      <w:sz w:val="20"/>
      <w:szCs w:val="20"/>
    </w:rPr>
  </w:style>
  <w:style w:type="paragraph" w:styleId="TOC7">
    <w:name w:val="toc 7"/>
    <w:basedOn w:val="Normal"/>
    <w:next w:val="Normal"/>
    <w:autoRedefine/>
    <w:uiPriority w:val="39"/>
    <w:unhideWhenUsed/>
    <w:rsid w:val="00A20CB7"/>
    <w:pPr>
      <w:spacing w:before="0"/>
      <w:ind w:left="1320"/>
    </w:pPr>
    <w:rPr>
      <w:rFonts w:cstheme="minorHAnsi"/>
      <w:sz w:val="20"/>
      <w:szCs w:val="20"/>
    </w:rPr>
  </w:style>
  <w:style w:type="paragraph" w:styleId="TOC8">
    <w:name w:val="toc 8"/>
    <w:basedOn w:val="Normal"/>
    <w:next w:val="Normal"/>
    <w:autoRedefine/>
    <w:uiPriority w:val="39"/>
    <w:unhideWhenUsed/>
    <w:rsid w:val="00A20CB7"/>
    <w:pPr>
      <w:spacing w:before="0"/>
      <w:ind w:left="1540"/>
    </w:pPr>
    <w:rPr>
      <w:rFonts w:cstheme="minorHAnsi"/>
      <w:sz w:val="20"/>
      <w:szCs w:val="20"/>
    </w:rPr>
  </w:style>
  <w:style w:type="paragraph" w:styleId="TOC9">
    <w:name w:val="toc 9"/>
    <w:basedOn w:val="Normal"/>
    <w:next w:val="Normal"/>
    <w:autoRedefine/>
    <w:uiPriority w:val="39"/>
    <w:unhideWhenUsed/>
    <w:rsid w:val="00A20CB7"/>
    <w:pPr>
      <w:spacing w:before="0"/>
      <w:ind w:left="176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68785">
      <w:bodyDiv w:val="1"/>
      <w:marLeft w:val="0"/>
      <w:marRight w:val="0"/>
      <w:marTop w:val="0"/>
      <w:marBottom w:val="0"/>
      <w:divBdr>
        <w:top w:val="none" w:sz="0" w:space="0" w:color="auto"/>
        <w:left w:val="none" w:sz="0" w:space="0" w:color="auto"/>
        <w:bottom w:val="none" w:sz="0" w:space="0" w:color="auto"/>
        <w:right w:val="none" w:sz="0" w:space="0" w:color="auto"/>
      </w:divBdr>
    </w:div>
    <w:div w:id="54788254">
      <w:bodyDiv w:val="1"/>
      <w:marLeft w:val="0"/>
      <w:marRight w:val="0"/>
      <w:marTop w:val="0"/>
      <w:marBottom w:val="0"/>
      <w:divBdr>
        <w:top w:val="none" w:sz="0" w:space="0" w:color="auto"/>
        <w:left w:val="none" w:sz="0" w:space="0" w:color="auto"/>
        <w:bottom w:val="none" w:sz="0" w:space="0" w:color="auto"/>
        <w:right w:val="none" w:sz="0" w:space="0" w:color="auto"/>
      </w:divBdr>
      <w:divsChild>
        <w:div w:id="157040187">
          <w:marLeft w:val="0"/>
          <w:marRight w:val="0"/>
          <w:marTop w:val="75"/>
          <w:marBottom w:val="75"/>
          <w:divBdr>
            <w:top w:val="single" w:sz="6" w:space="0" w:color="EDEDED"/>
            <w:left w:val="single" w:sz="6" w:space="0" w:color="EDEDED"/>
            <w:bottom w:val="single" w:sz="6" w:space="0" w:color="EDEDED"/>
            <w:right w:val="single" w:sz="6" w:space="0" w:color="EDEDED"/>
          </w:divBdr>
          <w:divsChild>
            <w:div w:id="1241645747">
              <w:marLeft w:val="0"/>
              <w:marRight w:val="0"/>
              <w:marTop w:val="0"/>
              <w:marBottom w:val="0"/>
              <w:divBdr>
                <w:top w:val="none" w:sz="0" w:space="0" w:color="auto"/>
                <w:left w:val="none" w:sz="0" w:space="0" w:color="auto"/>
                <w:bottom w:val="none" w:sz="0" w:space="0" w:color="auto"/>
                <w:right w:val="none" w:sz="0" w:space="0" w:color="auto"/>
              </w:divBdr>
              <w:divsChild>
                <w:div w:id="803892040">
                  <w:marLeft w:val="0"/>
                  <w:marRight w:val="0"/>
                  <w:marTop w:val="0"/>
                  <w:marBottom w:val="0"/>
                  <w:divBdr>
                    <w:top w:val="single" w:sz="6" w:space="0" w:color="DDDDDD"/>
                    <w:left w:val="single" w:sz="6" w:space="0" w:color="DDDDDD"/>
                    <w:bottom w:val="single" w:sz="6" w:space="0" w:color="DDDDDD"/>
                    <w:right w:val="single" w:sz="6" w:space="0" w:color="DDDDDD"/>
                  </w:divBdr>
                  <w:divsChild>
                    <w:div w:id="1356420200">
                      <w:marLeft w:val="150"/>
                      <w:marRight w:val="0"/>
                      <w:marTop w:val="0"/>
                      <w:marBottom w:val="0"/>
                      <w:divBdr>
                        <w:top w:val="none" w:sz="0" w:space="0" w:color="auto"/>
                        <w:left w:val="none" w:sz="0" w:space="0" w:color="auto"/>
                        <w:bottom w:val="none" w:sz="0" w:space="0" w:color="auto"/>
                        <w:right w:val="none" w:sz="0" w:space="0" w:color="auto"/>
                      </w:divBdr>
                      <w:divsChild>
                        <w:div w:id="1968702830">
                          <w:marLeft w:val="0"/>
                          <w:marRight w:val="0"/>
                          <w:marTop w:val="0"/>
                          <w:marBottom w:val="0"/>
                          <w:divBdr>
                            <w:top w:val="none" w:sz="0" w:space="0" w:color="auto"/>
                            <w:left w:val="none" w:sz="0" w:space="0" w:color="auto"/>
                            <w:bottom w:val="none" w:sz="0" w:space="0" w:color="auto"/>
                            <w:right w:val="none" w:sz="0" w:space="0" w:color="auto"/>
                          </w:divBdr>
                          <w:divsChild>
                            <w:div w:id="82937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906992">
      <w:bodyDiv w:val="1"/>
      <w:marLeft w:val="0"/>
      <w:marRight w:val="0"/>
      <w:marTop w:val="0"/>
      <w:marBottom w:val="0"/>
      <w:divBdr>
        <w:top w:val="none" w:sz="0" w:space="0" w:color="auto"/>
        <w:left w:val="none" w:sz="0" w:space="0" w:color="auto"/>
        <w:bottom w:val="none" w:sz="0" w:space="0" w:color="auto"/>
        <w:right w:val="none" w:sz="0" w:space="0" w:color="auto"/>
      </w:divBdr>
    </w:div>
    <w:div w:id="825317166">
      <w:bodyDiv w:val="1"/>
      <w:marLeft w:val="0"/>
      <w:marRight w:val="0"/>
      <w:marTop w:val="0"/>
      <w:marBottom w:val="0"/>
      <w:divBdr>
        <w:top w:val="none" w:sz="0" w:space="0" w:color="auto"/>
        <w:left w:val="none" w:sz="0" w:space="0" w:color="auto"/>
        <w:bottom w:val="none" w:sz="0" w:space="0" w:color="auto"/>
        <w:right w:val="none" w:sz="0" w:space="0" w:color="auto"/>
      </w:divBdr>
      <w:divsChild>
        <w:div w:id="315963063">
          <w:marLeft w:val="0"/>
          <w:marRight w:val="0"/>
          <w:marTop w:val="0"/>
          <w:marBottom w:val="0"/>
          <w:divBdr>
            <w:top w:val="none" w:sz="0" w:space="0" w:color="auto"/>
            <w:left w:val="none" w:sz="0" w:space="0" w:color="auto"/>
            <w:bottom w:val="none" w:sz="0" w:space="0" w:color="auto"/>
            <w:right w:val="none" w:sz="0" w:space="0" w:color="auto"/>
          </w:divBdr>
          <w:divsChild>
            <w:div w:id="1573352350">
              <w:marLeft w:val="0"/>
              <w:marRight w:val="0"/>
              <w:marTop w:val="0"/>
              <w:marBottom w:val="0"/>
              <w:divBdr>
                <w:top w:val="none" w:sz="0" w:space="0" w:color="auto"/>
                <w:left w:val="none" w:sz="0" w:space="0" w:color="auto"/>
                <w:bottom w:val="none" w:sz="0" w:space="0" w:color="auto"/>
                <w:right w:val="none" w:sz="0" w:space="0" w:color="auto"/>
              </w:divBdr>
              <w:divsChild>
                <w:div w:id="1070038614">
                  <w:marLeft w:val="0"/>
                  <w:marRight w:val="0"/>
                  <w:marTop w:val="0"/>
                  <w:marBottom w:val="0"/>
                  <w:divBdr>
                    <w:top w:val="none" w:sz="0" w:space="0" w:color="auto"/>
                    <w:left w:val="none" w:sz="0" w:space="0" w:color="auto"/>
                    <w:bottom w:val="none" w:sz="0" w:space="0" w:color="auto"/>
                    <w:right w:val="none" w:sz="0" w:space="0" w:color="auto"/>
                  </w:divBdr>
                  <w:divsChild>
                    <w:div w:id="1596550427">
                      <w:marLeft w:val="0"/>
                      <w:marRight w:val="0"/>
                      <w:marTop w:val="0"/>
                      <w:marBottom w:val="0"/>
                      <w:divBdr>
                        <w:top w:val="none" w:sz="0" w:space="0" w:color="auto"/>
                        <w:left w:val="none" w:sz="0" w:space="0" w:color="auto"/>
                        <w:bottom w:val="none" w:sz="0" w:space="0" w:color="auto"/>
                        <w:right w:val="none" w:sz="0" w:space="0" w:color="auto"/>
                      </w:divBdr>
                      <w:divsChild>
                        <w:div w:id="745766503">
                          <w:marLeft w:val="0"/>
                          <w:marRight w:val="0"/>
                          <w:marTop w:val="0"/>
                          <w:marBottom w:val="0"/>
                          <w:divBdr>
                            <w:top w:val="none" w:sz="0" w:space="0" w:color="auto"/>
                            <w:left w:val="none" w:sz="0" w:space="0" w:color="auto"/>
                            <w:bottom w:val="none" w:sz="0" w:space="0" w:color="auto"/>
                            <w:right w:val="none" w:sz="0" w:space="0" w:color="auto"/>
                          </w:divBdr>
                          <w:divsChild>
                            <w:div w:id="58867617">
                              <w:marLeft w:val="0"/>
                              <w:marRight w:val="0"/>
                              <w:marTop w:val="0"/>
                              <w:marBottom w:val="0"/>
                              <w:divBdr>
                                <w:top w:val="none" w:sz="0" w:space="0" w:color="auto"/>
                                <w:left w:val="none" w:sz="0" w:space="0" w:color="auto"/>
                                <w:bottom w:val="none" w:sz="0" w:space="0" w:color="auto"/>
                                <w:right w:val="none" w:sz="0" w:space="0" w:color="auto"/>
                              </w:divBdr>
                              <w:divsChild>
                                <w:div w:id="1765297514">
                                  <w:marLeft w:val="0"/>
                                  <w:marRight w:val="0"/>
                                  <w:marTop w:val="0"/>
                                  <w:marBottom w:val="0"/>
                                  <w:divBdr>
                                    <w:top w:val="none" w:sz="0" w:space="0" w:color="auto"/>
                                    <w:left w:val="none" w:sz="0" w:space="0" w:color="auto"/>
                                    <w:bottom w:val="none" w:sz="0" w:space="0" w:color="auto"/>
                                    <w:right w:val="none" w:sz="0" w:space="0" w:color="auto"/>
                                  </w:divBdr>
                                  <w:divsChild>
                                    <w:div w:id="2059667165">
                                      <w:marLeft w:val="0"/>
                                      <w:marRight w:val="0"/>
                                      <w:marTop w:val="0"/>
                                      <w:marBottom w:val="0"/>
                                      <w:divBdr>
                                        <w:top w:val="none" w:sz="0" w:space="0" w:color="auto"/>
                                        <w:left w:val="none" w:sz="0" w:space="0" w:color="auto"/>
                                        <w:bottom w:val="none" w:sz="0" w:space="0" w:color="auto"/>
                                        <w:right w:val="none" w:sz="0" w:space="0" w:color="auto"/>
                                      </w:divBdr>
                                      <w:divsChild>
                                        <w:div w:id="820384526">
                                          <w:marLeft w:val="0"/>
                                          <w:marRight w:val="0"/>
                                          <w:marTop w:val="0"/>
                                          <w:marBottom w:val="0"/>
                                          <w:divBdr>
                                            <w:top w:val="none" w:sz="0" w:space="0" w:color="auto"/>
                                            <w:left w:val="none" w:sz="0" w:space="0" w:color="auto"/>
                                            <w:bottom w:val="none" w:sz="0" w:space="0" w:color="auto"/>
                                            <w:right w:val="none" w:sz="0" w:space="0" w:color="auto"/>
                                          </w:divBdr>
                                          <w:divsChild>
                                            <w:div w:id="1837262426">
                                              <w:marLeft w:val="0"/>
                                              <w:marRight w:val="0"/>
                                              <w:marTop w:val="0"/>
                                              <w:marBottom w:val="0"/>
                                              <w:divBdr>
                                                <w:top w:val="none" w:sz="0" w:space="0" w:color="auto"/>
                                                <w:left w:val="none" w:sz="0" w:space="0" w:color="auto"/>
                                                <w:bottom w:val="none" w:sz="0" w:space="0" w:color="auto"/>
                                                <w:right w:val="none" w:sz="0" w:space="0" w:color="auto"/>
                                              </w:divBdr>
                                              <w:divsChild>
                                                <w:div w:id="8676302">
                                                  <w:marLeft w:val="0"/>
                                                  <w:marRight w:val="0"/>
                                                  <w:marTop w:val="0"/>
                                                  <w:marBottom w:val="0"/>
                                                  <w:divBdr>
                                                    <w:top w:val="none" w:sz="0" w:space="0" w:color="auto"/>
                                                    <w:left w:val="none" w:sz="0" w:space="0" w:color="auto"/>
                                                    <w:bottom w:val="none" w:sz="0" w:space="0" w:color="auto"/>
                                                    <w:right w:val="none" w:sz="0" w:space="0" w:color="auto"/>
                                                  </w:divBdr>
                                                  <w:divsChild>
                                                    <w:div w:id="1689022452">
                                                      <w:marLeft w:val="0"/>
                                                      <w:marRight w:val="0"/>
                                                      <w:marTop w:val="0"/>
                                                      <w:marBottom w:val="0"/>
                                                      <w:divBdr>
                                                        <w:top w:val="none" w:sz="0" w:space="0" w:color="auto"/>
                                                        <w:left w:val="none" w:sz="0" w:space="0" w:color="auto"/>
                                                        <w:bottom w:val="none" w:sz="0" w:space="0" w:color="auto"/>
                                                        <w:right w:val="none" w:sz="0" w:space="0" w:color="auto"/>
                                                      </w:divBdr>
                                                      <w:divsChild>
                                                        <w:div w:id="1176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233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ecure Site Document" ma:contentTypeID="0x0101001FFFC1AF147C4F5C9369E689092D514B00539EC82A3FA77D45B2D0DC7CE897A518" ma:contentTypeVersion="27" ma:contentTypeDescription="Secure Site content type template for recording metadata for documents." ma:contentTypeScope="" ma:versionID="225ee3e43b32268049be11b4e51b8776">
  <xsd:schema xmlns:xsd="http://www.w3.org/2001/XMLSchema" xmlns:xs="http://www.w3.org/2001/XMLSchema" xmlns:p="http://schemas.microsoft.com/office/2006/metadata/properties" xmlns:ns1="http://schemas.microsoft.com/sharepoint/v3" targetNamespace="http://schemas.microsoft.com/office/2006/metadata/properties" ma:root="true" ma:fieldsID="bc19415d2357ea2773de00850a6a4534" ns1:_="">
    <xsd:import namespace="http://schemas.microsoft.com/sharepoint/v3"/>
    <xsd:element name="properties">
      <xsd:complexType>
        <xsd:sequence>
          <xsd:element name="documentManagement">
            <xsd:complexType>
              <xsd:all>
                <xsd:element ref="ns1:ESCSSIncludeInLatestUpdates"/>
                <xsd:element ref="ns1:ESCSSIncludeInNewsletter"/>
                <xsd:element ref="ns1:ESCSSContentAuthor" minOccurs="0"/>
                <xsd:element ref="ns1:ESCSSLabelA" minOccurs="0"/>
                <xsd:element ref="ns1:ESCSSBusinessOwnerContact" minOccurs="0"/>
                <xsd:element ref="ns1:ESCSSBranch" minOccurs="0"/>
                <xsd:element ref="ns1:ESCSSContentApprover" minOccurs="0"/>
                <xsd:element ref="ns1:ESCSSLabelB" minOccurs="0"/>
                <xsd:element ref="ns1:Comments"/>
                <xsd:element ref="ns1:ESCSSKeywords" minOccurs="0"/>
                <xsd:element ref="ns1:ESCSSTopic" minOccurs="0"/>
                <xsd:element ref="ns1:ESCSSWebSiteGroup"/>
                <xsd:element ref="ns1:ESCSSResourceType" minOccurs="0"/>
                <xsd:element ref="ns1:ESCSSContentStatus"/>
                <xsd:element ref="ns1:ESCSSEffectiveStartDate" minOccurs="0"/>
                <xsd:element ref="ns1:ESCSSReviewDate" minOccurs="0"/>
                <xsd:element ref="ns1:ESCSSEffectiveEndDate" minOccurs="0"/>
                <xsd:element ref="ns1:ESCSSSubject" minOccurs="0"/>
                <xsd:element ref="ns1:ESCSSReviewedOn" minOccurs="0"/>
                <xsd:element ref="ns1:ESCSSReviewedBy" minOccurs="0"/>
                <xsd:element ref="ns1:ESCSSDisplayVersionNumber" minOccurs="0"/>
                <xsd:element ref="ns1:ESCSSLabelC" minOccurs="0"/>
                <xsd:element ref="ns1:ESCSSLabelD" minOccurs="0"/>
                <xsd:element ref="ns1:ESCSSSite" minOccurs="0"/>
                <xsd:element ref="ns1:ESCSSContractType" minOccurs="0"/>
                <xsd:element ref="ns1:ESCSSContractClause" minOccurs="0"/>
                <xsd:element ref="ns1:ESCSSESC3Term" minOccurs="0"/>
                <xsd:element ref="ns1:ESCSSDocumentType" minOccurs="0"/>
                <xsd:element ref="ns1:ESCSSApprover" minOccurs="0"/>
                <xsd:element ref="ns1:ESCSSSummaryOf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SCSSIncludeInLatestUpdates" ma:index="0" ma:displayName="Include in &quot;Latest Updates&quot; feed" ma:default="No" ma:description="If you select &quot;yes&quot;, published content will appear in the &quot;Latest Updates&quot; feed on the Portal." ma:format="RadioButtons" ma:internalName="ESCSSIncludeInLatestUpdates">
      <xsd:simpleType>
        <xsd:restriction base="dms:Unknown">
          <xsd:enumeration value="Yes"/>
          <xsd:enumeration value="No"/>
        </xsd:restriction>
      </xsd:simpleType>
    </xsd:element>
    <xsd:element name="ESCSSIncludeInNewsletter" ma:index="1" ma:displayName="Include in Newsletter" ma:default="No" ma:format="RadioButtons" ma:internalName="ESCSSIncludeInNewsletter" ma:readOnly="false">
      <xsd:simpleType>
        <xsd:restriction base="dms:Unknown">
          <xsd:enumeration value="Yes"/>
          <xsd:enumeration value="No"/>
        </xsd:restriction>
      </xsd:simpleType>
    </xsd:element>
    <xsd:element name="ESCSSContentAuthor" ma:index="2" nillable="true" ma:displayName="Content Author" ma:internalName="ESCSSContentAuthor" ma:readOnly="false">
      <xsd:simpleType>
        <xsd:restriction base="dms:Unknown"/>
      </xsd:simpleType>
    </xsd:element>
    <xsd:element name="ESCSSLabelA" ma:index="3" nillable="true" ma:displayName="Co-ordinator" ma:internalName="ESCSSLabelA" ma:readOnly="false">
      <xsd:simpleType>
        <xsd:restriction base="dms:Text"/>
      </xsd:simpleType>
    </xsd:element>
    <xsd:element name="ESCSSBusinessOwnerContact" ma:index="4" nillable="true" ma:displayName="Content Author Team" ma:internalName="ESCSSBusinessOwnerContact" ma:readOnly="false">
      <xsd:simpleType>
        <xsd:restriction base="dms:Text"/>
      </xsd:simpleType>
    </xsd:element>
    <xsd:element name="ESCSSBranch" ma:index="5" nillable="true" ma:displayName="Content Author Branch" ma:internalName="ESCSSBranch" ma:readOnly="false">
      <xsd:simpleType>
        <xsd:restriction base="dms:Text"/>
      </xsd:simpleType>
    </xsd:element>
    <xsd:element name="ESCSSContentApprover" ma:index="6" nillable="true" ma:displayName="Content Approver" ma:internalName="ESCSSContentApprover" ma:readOnly="false">
      <xsd:simpleType>
        <xsd:restriction base="dms:Unknown"/>
      </xsd:simpleType>
    </xsd:element>
    <xsd:element name="ESCSSLabelB" ma:index="7" nillable="true" ma:displayName="Document ID" ma:internalName="ESCSSLabelB" ma:readOnly="false">
      <xsd:simpleType>
        <xsd:restriction base="dms:Text"/>
      </xsd:simpleType>
    </xsd:element>
    <xsd:element name="Comments" ma:index="10" ma:displayName="Description" ma:internalName="Comments" ma:readOnly="false">
      <xsd:simpleType>
        <xsd:restriction base="dms:Note">
          <xsd:maxLength value="255"/>
        </xsd:restriction>
      </xsd:simpleType>
    </xsd:element>
    <xsd:element name="ESCSSKeywords" ma:index="11" nillable="true" ma:displayName="Keywords" ma:internalName="ESCSSKeywords" ma:readOnly="false">
      <xsd:simpleType>
        <xsd:restriction base="dms:Note"/>
      </xsd:simpleType>
    </xsd:element>
    <xsd:element name="ESCSSTopic" ma:index="12" nillable="true" ma:displayName="Topic" ma:internalName="ESCSSTopic" ma:readOnly="false">
      <xsd:simpleType>
        <xsd:restriction base="dms:Unknown"/>
      </xsd:simpleType>
    </xsd:element>
    <xsd:element name="ESCSSWebSiteGroup" ma:index="13" ma:displayName="Display in Site" ma:internalName="ESCSSWebSiteGroup" ma:readOnly="false">
      <xsd:simpleType>
        <xsd:restriction base="dms:Unknown"/>
      </xsd:simpleType>
    </xsd:element>
    <xsd:element name="ESCSSResourceType" ma:index="14" nillable="true" ma:displayName="Resource Type" ma:internalName="ESCSSResourceType" ma:readOnly="false">
      <xsd:simpleType>
        <xsd:restriction base="dms:Unknown"/>
      </xsd:simpleType>
    </xsd:element>
    <xsd:element name="ESCSSContentStatus" ma:index="15" ma:displayName="Status" ma:default="Current" ma:internalName="ESCSSContentStatus" ma:readOnly="false">
      <xsd:simpleType>
        <xsd:restriction base="dms:Choice">
          <xsd:enumeration value="Current"/>
          <xsd:enumeration value="Archived"/>
        </xsd:restriction>
      </xsd:simpleType>
    </xsd:element>
    <xsd:element name="ESCSSEffectiveStartDate" ma:index="16" nillable="true" ma:displayName="Effective Start Date (dd/mm/yyyy)" ma:format="DateOnly" ma:internalName="ESCSSEffectiveStartDate" ma:readOnly="false">
      <xsd:simpleType>
        <xsd:restriction base="dms:Unknown"/>
      </xsd:simpleType>
    </xsd:element>
    <xsd:element name="ESCSSReviewDate" ma:index="17" nillable="true" ma:displayName="Review Date (dd/mm/yyyy)" ma:format="DateOnly" ma:internalName="ESCSSReviewDate" ma:readOnly="false">
      <xsd:simpleType>
        <xsd:restriction base="dms:Unknown"/>
      </xsd:simpleType>
    </xsd:element>
    <xsd:element name="ESCSSEffectiveEndDate" ma:index="18" nillable="true" ma:displayName="Effective End Date (dd/mm/yyyy)" ma:format="DateOnly" ma:internalName="ESCSSEffectiveEndDate" ma:readOnly="false">
      <xsd:simpleType>
        <xsd:restriction base="dms:Unknown"/>
      </xsd:simpleType>
    </xsd:element>
    <xsd:element name="ESCSSSubject" ma:index="19" nillable="true" ma:displayName="Publishing Reference" ma:internalName="ESCSSSubject" ma:readOnly="false">
      <xsd:simpleType>
        <xsd:restriction base="dms:Text"/>
      </xsd:simpleType>
    </xsd:element>
    <xsd:element name="ESCSSReviewedOn" ma:index="20" nillable="true" ma:displayName="Reviewed On (dd/mm/yyyy)" ma:format="DateOnly" ma:internalName="ESCSSReviewedOn" ma:readOnly="false">
      <xsd:simpleType>
        <xsd:restriction base="dms:DateTime"/>
      </xsd:simpleType>
    </xsd:element>
    <xsd:element name="ESCSSReviewedBy" ma:index="21" nillable="true" ma:displayName="Reviewed By" ma:internalName="ESCSSReviewedBy" ma:readOnly="false">
      <xsd:simpleType>
        <xsd:restriction base="dms:Text"/>
      </xsd:simpleType>
    </xsd:element>
    <xsd:element name="ESCSSDisplayVersionNumber" ma:index="22" nillable="true" ma:displayName="Display Version Number" ma:internalName="ESCSSDisplayVersionNumber" ma:readOnly="false">
      <xsd:simpleType>
        <xsd:restriction base="dms:Text"/>
      </xsd:simpleType>
    </xsd:element>
    <xsd:element name="ESCSSLabelC" ma:index="23" nillable="true" ma:displayName="Label C" ma:internalName="ESCSSLabelC" ma:readOnly="false">
      <xsd:simpleType>
        <xsd:restriction base="dms:Text"/>
      </xsd:simpleType>
    </xsd:element>
    <xsd:element name="ESCSSLabelD" ma:index="24" nillable="true" ma:displayName="Label D" ma:internalName="ESCSSLabelD" ma:readOnly="false">
      <xsd:simpleType>
        <xsd:restriction base="dms:Text"/>
      </xsd:simpleType>
    </xsd:element>
    <xsd:element name="ESCSSSite" ma:index="25" nillable="true" ma:displayName="Site" ma:internalName="ESCSSSite" ma:readOnly="false">
      <xsd:simpleType>
        <xsd:restriction base="dms:Text"/>
      </xsd:simpleType>
    </xsd:element>
    <xsd:element name="ESCSSContractType" ma:index="26" nillable="true" ma:displayName="Contract Type" ma:internalName="ESCSSContractType" ma:readOnly="false">
      <xsd:simpleType>
        <xsd:restriction base="dms:Text"/>
      </xsd:simpleType>
    </xsd:element>
    <xsd:element name="ESCSSContractClause" ma:index="27" nillable="true" ma:displayName="Contract Clause" ma:internalName="ESCSSContractClause" ma:readOnly="false">
      <xsd:simpleType>
        <xsd:restriction base="dms:Text"/>
      </xsd:simpleType>
    </xsd:element>
    <xsd:element name="ESCSSESC3Term" ma:index="28" nillable="true" ma:displayName="ESC3 Term" ma:internalName="ESCSSESC3Term" ma:readOnly="false">
      <xsd:simpleType>
        <xsd:restriction base="dms:Text"/>
      </xsd:simpleType>
    </xsd:element>
    <xsd:element name="ESCSSDocumentType" ma:index="29" nillable="true" ma:displayName="Document Type" ma:internalName="ESCSSDocumentType" ma:readOnly="false">
      <xsd:simpleType>
        <xsd:restriction base="dms:Text"/>
      </xsd:simpleType>
    </xsd:element>
    <xsd:element name="ESCSSApprover" ma:index="30" nillable="true" ma:displayName="Approver" ma:internalName="ESCSSApprover" ma:readOnly="false">
      <xsd:simpleType>
        <xsd:restriction base="dms:Text"/>
      </xsd:simpleType>
    </xsd:element>
    <xsd:element name="ESCSSSummaryOfUpdate" ma:index="31" nillable="true" ma:displayName="Summary of Update" ma:internalName="ESCSSSummaryOfUpdate"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6" ma:displayName="Content Type"/>
        <xsd:element ref="dc:title"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SCSSLabelD xmlns="http://schemas.microsoft.com/sharepoint/v3" xsi:nil="true"/>
    <ESCSSIncludeInNewsletter xmlns="http://schemas.microsoft.com/sharepoint/v3">No</ESCSSIncludeInNewsletter>
    <ESCSSKeywords xmlns="http://schemas.microsoft.com/sharepoint/v3">Targeted; Compliance; Framework; Mutual; Obligations; Failures</ESCSSKeywords>
    <ESCSSReviewDate xmlns="http://schemas.microsoft.com/sharepoint/v3" xsi:nil="true"/>
    <ESCSSReviewedBy xmlns="http://schemas.microsoft.com/sharepoint/v3" xsi:nil="true"/>
    <ESCSSSite xmlns="http://schemas.microsoft.com/sharepoint/v3" xsi:nil="true"/>
    <ESCSSContentAuthor xmlns="http://schemas.microsoft.com/sharepoint/v3">1140;#BLAKEY,Liz</ESCSSContentAuthor>
    <ESCSSDocumentType xmlns="http://schemas.microsoft.com/sharepoint/v3" xsi:nil="true"/>
    <ESCSSDisplayVersionNumber xmlns="http://schemas.microsoft.com/sharepoint/v3" xsi:nil="true"/>
    <ESCSSContractType xmlns="http://schemas.microsoft.com/sharepoint/v3" xsi:nil="true"/>
    <ESCSSResourceType xmlns="http://schemas.microsoft.com/sharepoint/v3">22;#Alt Version</ESCSSResourceType>
    <ESCSSEffectiveEndDate xmlns="http://schemas.microsoft.com/sharepoint/v3" xsi:nil="true"/>
    <ESCSSSubject xmlns="http://schemas.microsoft.com/sharepoint/v3">20190924-151248770570 </ESCSSSubject>
    <ESCSSEffectiveStartDate xmlns="http://schemas.microsoft.com/sharepoint/v3">2019-12-01T13:00:00+00:00</ESCSSEffectiveStartDate>
    <ESCSSContentApprover xmlns="http://schemas.microsoft.com/sharepoint/v3">1658;#EMERSON,Ty</ESCSSContentApprover>
    <ESCSSTopic xmlns="http://schemas.microsoft.com/sharepoint/v3">473;#Targeted Compliance Framework</ESCSSTopic>
    <ESCSSContentStatus xmlns="http://schemas.microsoft.com/sharepoint/v3">Current</ESCSSContentStatus>
    <ESCSSContractClause xmlns="http://schemas.microsoft.com/sharepoint/v3" xsi:nil="true"/>
    <ESCSSApprover xmlns="http://schemas.microsoft.com/sharepoint/v3">bs3108@prod.idc.xen</ESCSSApprover>
    <ESCSSReviewedOn xmlns="http://schemas.microsoft.com/sharepoint/v3" xsi:nil="true"/>
    <ESCSSBranch xmlns="http://schemas.microsoft.com/sharepoint/v3">JS Participation &amp; Compliance Branch </ESCSSBranch>
    <ESCSSIncludeInLatestUpdates xmlns="http://schemas.microsoft.com/sharepoint/v3">No</ESCSSIncludeInLatestUpdates>
    <ESCSSLabelA xmlns="http://schemas.microsoft.com/sharepoint/v3" xsi:nil="true"/>
    <ESCSSBusinessOwnerContact xmlns="http://schemas.microsoft.com/sharepoint/v3">Job Seeker Compliance </ESCSSBusinessOwnerContact>
    <ESCSSESC3Term xmlns="http://schemas.microsoft.com/sharepoint/v3" xsi:nil="true"/>
    <ESCSSSummaryOfUpdate xmlns="http://schemas.microsoft.com/sharepoint/v3">Restructure and rewrite of guidelines</ESCSSSummaryOfUpdate>
    <ESCSSLabelC xmlns="http://schemas.microsoft.com/sharepoint/v3" xsi:nil="true"/>
    <ESCSSLabelB xmlns="http://schemas.microsoft.com/sharepoint/v3">D19/1812064 </ESCSSLabelB>
    <Comments xmlns="http://schemas.microsoft.com/sharepoint/v3">The framework is designed to ensure only those job seekers who are persistently and wilfully non-compliant incur financial penalties while providing protections for the most vulnerable.</Comments>
    <ESCSSWebSiteGroup xmlns="http://schemas.microsoft.com/sharepoint/v3">;#jobactive;#ParentsNext;#</ESCSSWebSiteGroup>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D3339-7CBB-47D6-8D5A-997212685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163F90-DBB7-494C-9495-149C3A5585EC}">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92EF654D-C38D-45B9-A124-EB874814560A}">
  <ds:schemaRefs>
    <ds:schemaRef ds:uri="http://schemas.microsoft.com/sharepoint/v3/contenttype/forms"/>
  </ds:schemaRefs>
</ds:datastoreItem>
</file>

<file path=customXml/itemProps4.xml><?xml version="1.0" encoding="utf-8"?>
<ds:datastoreItem xmlns:ds="http://schemas.openxmlformats.org/officeDocument/2006/customXml" ds:itemID="{174701F8-BF9B-400A-91F7-384B65B59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1E74CFE3.dotm</Template>
  <TotalTime>0</TotalTime>
  <Pages>44</Pages>
  <Words>13035</Words>
  <Characters>74304</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Targeted Compliance Framework: Mutual Obligation Failures Guideline V2.0</vt:lpstr>
    </vt:vector>
  </TitlesOfParts>
  <Company/>
  <LinksUpToDate>false</LinksUpToDate>
  <CharactersWithSpaces>87165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Targeted Compliance Framework: Mutual Obligation Failures Guideline V2.0</dc:title>
  <dc:creator/>
  <cp:lastModifiedBy/>
  <cp:revision>1</cp:revision>
  <dcterms:created xsi:type="dcterms:W3CDTF">2019-12-17T03:01:00Z</dcterms:created>
  <dcterms:modified xsi:type="dcterms:W3CDTF">2019-12-17T03:26:00Z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0x0101001FFFC1AF147C4F5C9369E689092D514B00539EC82A3FA77D45B2D0DC7CE897A518</vt:lpwstr>
  </property>
</Properties>
</file>